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3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0043"/>
      </w:tblGrid>
      <w:tr w:rsidR="0033427B" w:rsidRPr="00CF7D02" w14:paraId="0E68A808" w14:textId="77777777" w:rsidTr="00F44700">
        <w:trPr>
          <w:trHeight w:val="4837"/>
        </w:trPr>
        <w:tc>
          <w:tcPr>
            <w:tcW w:w="10043" w:type="dxa"/>
            <w:vAlign w:val="center"/>
          </w:tcPr>
          <w:tbl>
            <w:tblPr>
              <w:tblW w:w="10043" w:type="dxa"/>
              <w:tblLayout w:type="fixed"/>
              <w:tblLook w:val="01E0" w:firstRow="1" w:lastRow="1" w:firstColumn="1" w:lastColumn="1" w:noHBand="0" w:noVBand="0"/>
            </w:tblPr>
            <w:tblGrid>
              <w:gridCol w:w="10043"/>
            </w:tblGrid>
            <w:tr w:rsidR="009A6204" w:rsidRPr="0073082B" w14:paraId="67121D3A" w14:textId="77777777" w:rsidTr="001A0B36">
              <w:trPr>
                <w:trHeight w:val="7506"/>
              </w:trPr>
              <w:tc>
                <w:tcPr>
                  <w:tcW w:w="10043" w:type="dxa"/>
                  <w:vAlign w:val="center"/>
                </w:tcPr>
                <w:p w14:paraId="0A6AF11F" w14:textId="77777777" w:rsidR="009A6204" w:rsidRPr="00A92CA9" w:rsidRDefault="009A6204" w:rsidP="009A6204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70C0"/>
                      <w:sz w:val="40"/>
                      <w:szCs w:val="40"/>
                    </w:rPr>
                  </w:pPr>
                  <w:r w:rsidRPr="00A92CA9">
                    <w:rPr>
                      <w:rFonts w:ascii="Garamond" w:hAnsi="Garamond"/>
                      <w:b/>
                      <w:color w:val="0070C0"/>
                      <w:sz w:val="40"/>
                      <w:szCs w:val="40"/>
                    </w:rPr>
                    <w:t>Modello di Organizzazione, Gestione e Controllo</w:t>
                  </w:r>
                </w:p>
                <w:p w14:paraId="43B0ED28" w14:textId="77777777" w:rsidR="009A6204" w:rsidRPr="00A92CA9" w:rsidRDefault="009A6204" w:rsidP="009A6204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70C0"/>
                    </w:rPr>
                  </w:pPr>
                  <w:r w:rsidRPr="00A92CA9">
                    <w:rPr>
                      <w:rFonts w:ascii="Garamond" w:hAnsi="Garamond"/>
                      <w:b/>
                      <w:color w:val="0070C0"/>
                    </w:rPr>
                    <w:t>Ai sensi dell’art. 6, comma 1, lett. A) del D. Lgs. N. 231 dell’8 giugno 2001</w:t>
                  </w:r>
                </w:p>
                <w:p w14:paraId="7586E887" w14:textId="77777777" w:rsidR="009A6204" w:rsidRPr="00A92CA9" w:rsidRDefault="009A6204" w:rsidP="009A6204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70C0"/>
                    </w:rPr>
                  </w:pPr>
                  <w:r w:rsidRPr="00A92CA9">
                    <w:rPr>
                      <w:rFonts w:ascii="Garamond" w:hAnsi="Garamond"/>
                      <w:b/>
                      <w:color w:val="0070C0"/>
                    </w:rPr>
                    <w:t>Integrato ai sensi del par. 3.1.1. del Piano Nazionale Anticorruzione con la L. 190/2012 e Decreti Collegati</w:t>
                  </w:r>
                </w:p>
                <w:p w14:paraId="53936A71" w14:textId="77777777" w:rsidR="009A6204" w:rsidRDefault="009A6204" w:rsidP="009A6204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70C0"/>
                      <w:sz w:val="28"/>
                      <w:szCs w:val="28"/>
                    </w:rPr>
                  </w:pPr>
                  <w:r w:rsidRPr="00A92CA9">
                    <w:rPr>
                      <w:rFonts w:ascii="Garamond" w:hAnsi="Garamond"/>
                      <w:b/>
                      <w:color w:val="0070C0"/>
                      <w:sz w:val="28"/>
                      <w:szCs w:val="28"/>
                    </w:rPr>
                    <w:t>Parte Speciale</w:t>
                  </w:r>
                </w:p>
                <w:p w14:paraId="5967645D" w14:textId="77777777" w:rsidR="009A6204" w:rsidRPr="00A92CA9" w:rsidRDefault="009A6204" w:rsidP="009A6204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70C0"/>
                      <w:sz w:val="28"/>
                      <w:szCs w:val="28"/>
                    </w:rPr>
                  </w:pPr>
                </w:p>
                <w:p w14:paraId="6E823287" w14:textId="77777777" w:rsidR="009A6204" w:rsidRPr="008434F1" w:rsidRDefault="009A6204" w:rsidP="009A6204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8434F1">
                    <w:rPr>
                      <w:rFonts w:ascii="Garamond" w:hAnsi="Garamond" w:cs="Times New Roman"/>
                      <w:b/>
                      <w:color w:val="0070C0"/>
                      <w:sz w:val="24"/>
                      <w:szCs w:val="24"/>
                    </w:rPr>
                    <w:t xml:space="preserve"> Allegato 2.3</w:t>
                  </w:r>
                </w:p>
                <w:p w14:paraId="13D950B8" w14:textId="77777777" w:rsidR="009A6204" w:rsidRPr="008434F1" w:rsidRDefault="009A6204" w:rsidP="009A6204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8434F1">
                    <w:rPr>
                      <w:rFonts w:ascii="Garamond" w:hAnsi="Garamond" w:cs="Times New Roman"/>
                      <w:b/>
                      <w:color w:val="0070C0"/>
                      <w:sz w:val="24"/>
                      <w:szCs w:val="24"/>
                    </w:rPr>
                    <w:t>REGOLE DI COMPORTAMENTO</w:t>
                  </w:r>
                </w:p>
                <w:p w14:paraId="12FA5712" w14:textId="77777777" w:rsidR="009A6204" w:rsidRPr="008434F1" w:rsidRDefault="009A6204" w:rsidP="009A6204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8434F1">
                    <w:rPr>
                      <w:rFonts w:ascii="Garamond" w:hAnsi="Garamond" w:cs="Times New Roman"/>
                      <w:b/>
                      <w:color w:val="0070C0"/>
                      <w:sz w:val="24"/>
                      <w:szCs w:val="24"/>
                    </w:rPr>
                    <w:t xml:space="preserve"> PER I DIPENDENTI</w:t>
                  </w:r>
                </w:p>
                <w:p w14:paraId="28EB182B" w14:textId="77777777" w:rsidR="009A6204" w:rsidRPr="001D0972" w:rsidRDefault="009A6204" w:rsidP="009A6204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1D0972" w:rsidDel="003E073F">
                    <w:rPr>
                      <w:rFonts w:ascii="Garamond" w:hAnsi="Garamond" w:cs="Times New Roman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Pr="001D0972">
                    <w:rPr>
                      <w:rFonts w:ascii="Garamond" w:hAnsi="Garamond" w:cs="Times New Roman"/>
                      <w:b/>
                      <w:color w:val="0070C0"/>
                      <w:sz w:val="24"/>
                      <w:szCs w:val="24"/>
                    </w:rPr>
                    <w:t>Parte integrante della Politica e Impegno Etico di ASP</w:t>
                  </w:r>
                </w:p>
                <w:p w14:paraId="5E0B0029" w14:textId="77777777" w:rsidR="009A6204" w:rsidRPr="0073082B" w:rsidRDefault="009A6204" w:rsidP="009A6204">
                  <w:pPr>
                    <w:jc w:val="center"/>
                    <w:rPr>
                      <w:rFonts w:ascii="Times New Roman" w:hAnsi="Times New Roman"/>
                      <w:color w:val="002060"/>
                      <w:szCs w:val="24"/>
                    </w:rPr>
                  </w:pPr>
                </w:p>
              </w:tc>
            </w:tr>
            <w:tr w:rsidR="009A6204" w:rsidRPr="008550B1" w14:paraId="183CB3FC" w14:textId="77777777" w:rsidTr="001A0B36">
              <w:trPr>
                <w:trHeight w:val="458"/>
              </w:trPr>
              <w:tc>
                <w:tcPr>
                  <w:tcW w:w="10043" w:type="dxa"/>
                  <w:vAlign w:val="center"/>
                </w:tcPr>
                <w:p w14:paraId="3CF82F55" w14:textId="77777777" w:rsidR="009A6204" w:rsidRPr="008550B1" w:rsidRDefault="009A6204" w:rsidP="009A62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6067EFD5" w14:textId="155518F0" w:rsidR="0033427B" w:rsidRPr="00CF7D02" w:rsidRDefault="0033427B" w:rsidP="00F44700">
            <w:pPr>
              <w:tabs>
                <w:tab w:val="left" w:pos="4913"/>
                <w:tab w:val="left" w:pos="5018"/>
              </w:tabs>
              <w:jc w:val="center"/>
              <w:rPr>
                <w:rFonts w:ascii="Book Antiqua" w:hAnsi="Book Antiqua"/>
                <w:snapToGrid w:val="0"/>
                <w:szCs w:val="24"/>
              </w:rPr>
            </w:pPr>
          </w:p>
        </w:tc>
      </w:tr>
      <w:tr w:rsidR="0033427B" w:rsidRPr="009E58DA" w14:paraId="5489B33D" w14:textId="77777777" w:rsidTr="00F44700">
        <w:trPr>
          <w:trHeight w:val="458"/>
        </w:trPr>
        <w:tc>
          <w:tcPr>
            <w:tcW w:w="10043" w:type="dxa"/>
            <w:vAlign w:val="center"/>
          </w:tcPr>
          <w:p w14:paraId="0CEBFE5B" w14:textId="77777777" w:rsidR="0033427B" w:rsidRPr="008550B1" w:rsidRDefault="0033427B" w:rsidP="009A62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655F13D1" w14:textId="47F21DC2" w:rsidR="00A4445A" w:rsidRPr="009A6204" w:rsidRDefault="0033427B" w:rsidP="001D0972">
      <w:pPr>
        <w:rPr>
          <w:rFonts w:ascii="Garamond" w:eastAsia="Calibri" w:hAnsi="Garamond" w:cs="Times New Roman"/>
          <w:b/>
        </w:rPr>
      </w:pPr>
      <w:r>
        <w:rPr>
          <w:b/>
          <w:sz w:val="36"/>
          <w:szCs w:val="36"/>
        </w:rPr>
        <w:br w:type="page"/>
      </w:r>
      <w:bookmarkStart w:id="0" w:name="_Toc520714461"/>
      <w:bookmarkStart w:id="1" w:name="_Toc520729088"/>
      <w:bookmarkStart w:id="2" w:name="_Toc520729144"/>
      <w:bookmarkStart w:id="3" w:name="_Toc520729191"/>
      <w:bookmarkStart w:id="4" w:name="_Toc520803630"/>
      <w:bookmarkStart w:id="5" w:name="_Toc520803811"/>
      <w:bookmarkStart w:id="6" w:name="_Toc520803836"/>
      <w:bookmarkStart w:id="7" w:name="_Toc520803861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A4445A" w:rsidRPr="009A6204">
        <w:rPr>
          <w:rFonts w:ascii="Garamond" w:eastAsia="Calibri" w:hAnsi="Garamond" w:cs="Times New Roman"/>
          <w:b/>
          <w:color w:val="0070C0"/>
        </w:rPr>
        <w:lastRenderedPageBreak/>
        <w:t>Premessa</w:t>
      </w:r>
      <w:r w:rsidR="00A4445A" w:rsidRPr="009A6204">
        <w:rPr>
          <w:rFonts w:ascii="Garamond" w:eastAsia="Calibri" w:hAnsi="Garamond" w:cs="Times New Roman"/>
          <w:b/>
        </w:rPr>
        <w:t xml:space="preserve"> </w:t>
      </w:r>
    </w:p>
    <w:p w14:paraId="0B881CE2" w14:textId="03E8C94D" w:rsidR="00A4445A" w:rsidRPr="009A6204" w:rsidRDefault="00A4445A" w:rsidP="00A4445A">
      <w:pPr>
        <w:spacing w:line="256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 xml:space="preserve">Ai fini di una corretta attuazione del Codice etico, </w:t>
      </w:r>
      <w:r w:rsidR="009A6204" w:rsidRPr="009A6204">
        <w:rPr>
          <w:rFonts w:ascii="Garamond" w:hAnsi="Garamond" w:cs="Times New Roman"/>
          <w:b/>
          <w:bCs/>
        </w:rPr>
        <w:t>ASP</w:t>
      </w:r>
      <w:r w:rsidR="009A6204">
        <w:rPr>
          <w:rFonts w:ascii="Garamond" w:hAnsi="Garamond" w:cs="Times New Roman"/>
        </w:rPr>
        <w:t xml:space="preserve"> </w:t>
      </w:r>
      <w:r w:rsidRPr="009A6204">
        <w:rPr>
          <w:rFonts w:ascii="Garamond" w:eastAsia="Calibri" w:hAnsi="Garamond" w:cs="Times New Roman"/>
        </w:rPr>
        <w:t xml:space="preserve">fornisce a tutti i soggetti destinatari del presente Codice le seguenti </w:t>
      </w:r>
      <w:r w:rsidR="00857576" w:rsidRPr="009A6204">
        <w:rPr>
          <w:rFonts w:ascii="Garamond" w:eastAsia="Calibri" w:hAnsi="Garamond" w:cs="Times New Roman"/>
        </w:rPr>
        <w:t>norme di comportamento, affinché</w:t>
      </w:r>
      <w:r w:rsidRPr="009A6204">
        <w:rPr>
          <w:rFonts w:ascii="Garamond" w:eastAsia="Calibri" w:hAnsi="Garamond" w:cs="Times New Roman"/>
        </w:rPr>
        <w:t xml:space="preserve">, i principi etici a cui si ispira l’intera attività societaria siano concretamente rispettati e attuati. Questa sezione è dedicata alla condotta che i dipendenti devono tenere con gli utenti, con la Pubblica Amministrazione, con i mezzi di comunicazione e una serie di doveri che i dipendenti sono tenuti a rispettare nell’ambito dell’espletamento del proprio servizio. </w:t>
      </w:r>
    </w:p>
    <w:p w14:paraId="54E3D401" w14:textId="77777777" w:rsidR="00A4445A" w:rsidRPr="009A6204" w:rsidRDefault="00A4445A" w:rsidP="00E9603E">
      <w:pPr>
        <w:spacing w:before="120" w:after="120" w:line="240" w:lineRule="auto"/>
        <w:jc w:val="both"/>
        <w:rPr>
          <w:rFonts w:ascii="Garamond" w:eastAsia="Calibri" w:hAnsi="Garamond" w:cs="Times New Roman"/>
          <w:b/>
          <w:color w:val="0070C0"/>
        </w:rPr>
      </w:pPr>
      <w:r w:rsidRPr="009A6204">
        <w:rPr>
          <w:rFonts w:ascii="Garamond" w:eastAsia="Calibri" w:hAnsi="Garamond" w:cs="Times New Roman"/>
          <w:b/>
          <w:color w:val="0070C0"/>
        </w:rPr>
        <w:t>Parte 1.</w:t>
      </w:r>
    </w:p>
    <w:p w14:paraId="634A0F87" w14:textId="5DD5CA5B" w:rsidR="00A4445A" w:rsidRPr="009A6204" w:rsidRDefault="00ED34B6" w:rsidP="00E9603E">
      <w:pPr>
        <w:spacing w:before="120" w:after="120" w:line="240" w:lineRule="auto"/>
        <w:jc w:val="both"/>
        <w:rPr>
          <w:rFonts w:ascii="Garamond" w:eastAsia="Calibri" w:hAnsi="Garamond" w:cs="Times New Roman"/>
          <w:b/>
          <w:color w:val="0070C0"/>
        </w:rPr>
      </w:pPr>
      <w:r w:rsidRPr="009A6204">
        <w:rPr>
          <w:rFonts w:ascii="Garamond" w:eastAsia="Calibri" w:hAnsi="Garamond" w:cs="Times New Roman"/>
          <w:b/>
          <w:color w:val="0070C0"/>
        </w:rPr>
        <w:t xml:space="preserve">A) </w:t>
      </w:r>
      <w:r w:rsidR="00A4445A" w:rsidRPr="009A6204">
        <w:rPr>
          <w:rFonts w:ascii="Garamond" w:eastAsia="Calibri" w:hAnsi="Garamond" w:cs="Times New Roman"/>
          <w:b/>
          <w:color w:val="0070C0"/>
        </w:rPr>
        <w:t>Condotta nei luoghi di lavoro e all’esterno</w:t>
      </w:r>
    </w:p>
    <w:p w14:paraId="2B428CD4" w14:textId="3BBE3416" w:rsidR="00A4445A" w:rsidRPr="009A6204" w:rsidRDefault="00D44E5C" w:rsidP="00857576">
      <w:pPr>
        <w:spacing w:after="0" w:line="240" w:lineRule="auto"/>
        <w:ind w:left="57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 xml:space="preserve">Il personale </w:t>
      </w:r>
      <w:r w:rsidR="00C4754A">
        <w:rPr>
          <w:rFonts w:ascii="Garamond" w:eastAsia="Calibri" w:hAnsi="Garamond" w:cs="Times New Roman"/>
        </w:rPr>
        <w:t xml:space="preserve">di </w:t>
      </w:r>
      <w:r w:rsidR="009A6204" w:rsidRPr="009A6204">
        <w:rPr>
          <w:rFonts w:ascii="Garamond" w:hAnsi="Garamond" w:cs="Times New Roman"/>
          <w:b/>
          <w:bCs/>
        </w:rPr>
        <w:t>ASP</w:t>
      </w:r>
      <w:r w:rsidR="009A6204">
        <w:rPr>
          <w:rFonts w:ascii="Garamond" w:hAnsi="Garamond" w:cs="Times New Roman"/>
        </w:rPr>
        <w:t xml:space="preserve"> </w:t>
      </w:r>
      <w:r w:rsidR="00A4445A" w:rsidRPr="009A6204">
        <w:rPr>
          <w:rFonts w:ascii="Garamond" w:eastAsia="Calibri" w:hAnsi="Garamond" w:cs="Times New Roman"/>
        </w:rPr>
        <w:t xml:space="preserve">deve sempre conformare la propria condotta alle disposizioni e alle procedure aziendali nel rispetto delle regole stabilite dalla legge e dal contratto di lavoro. I comportamenti dirigenziali, in particolare, devono essere sempre improntati alla correttezza, in quanto vengono a costituire dei modelli di riferimento per tutti i dipendenti e i collaboratori. </w:t>
      </w:r>
    </w:p>
    <w:p w14:paraId="2528641B" w14:textId="767A59C7" w:rsidR="00A4445A" w:rsidRPr="009A6204" w:rsidRDefault="00ED34B6" w:rsidP="00E9603E">
      <w:pPr>
        <w:spacing w:before="120" w:after="120" w:line="240" w:lineRule="auto"/>
        <w:jc w:val="both"/>
        <w:rPr>
          <w:rFonts w:ascii="Garamond" w:eastAsia="Calibri" w:hAnsi="Garamond" w:cs="Times New Roman"/>
          <w:b/>
          <w:color w:val="0070C0"/>
        </w:rPr>
      </w:pPr>
      <w:r w:rsidRPr="009A6204">
        <w:rPr>
          <w:rFonts w:ascii="Garamond" w:eastAsia="Calibri" w:hAnsi="Garamond" w:cs="Times New Roman"/>
          <w:b/>
          <w:color w:val="0070C0"/>
        </w:rPr>
        <w:t xml:space="preserve">B) </w:t>
      </w:r>
      <w:r w:rsidR="00A4445A" w:rsidRPr="009A6204">
        <w:rPr>
          <w:rFonts w:ascii="Garamond" w:eastAsia="Calibri" w:hAnsi="Garamond" w:cs="Times New Roman"/>
          <w:b/>
          <w:color w:val="0070C0"/>
        </w:rPr>
        <w:t>Condotta nei confronti degli utenti</w:t>
      </w:r>
    </w:p>
    <w:p w14:paraId="19952066" w14:textId="2E3CAC05" w:rsidR="00A4445A" w:rsidRPr="009A6204" w:rsidRDefault="00A4445A" w:rsidP="0085757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 xml:space="preserve">Nei rapporti con gli utenti i dipendenti </w:t>
      </w:r>
      <w:r w:rsidR="00C4754A">
        <w:rPr>
          <w:rFonts w:ascii="Garamond" w:hAnsi="Garamond" w:cs="Times New Roman"/>
        </w:rPr>
        <w:t xml:space="preserve">di </w:t>
      </w:r>
      <w:r w:rsidR="009A6204" w:rsidRPr="009A6204">
        <w:rPr>
          <w:rFonts w:ascii="Garamond" w:hAnsi="Garamond" w:cs="Times New Roman"/>
          <w:b/>
          <w:bCs/>
        </w:rPr>
        <w:t>ASP</w:t>
      </w:r>
      <w:r w:rsidR="009A6204">
        <w:rPr>
          <w:rFonts w:ascii="Garamond" w:hAnsi="Garamond" w:cs="Times New Roman"/>
        </w:rPr>
        <w:t xml:space="preserve"> </w:t>
      </w:r>
      <w:r w:rsidRPr="009A6204">
        <w:rPr>
          <w:rFonts w:ascii="Garamond" w:eastAsia="Calibri" w:hAnsi="Garamond" w:cs="Times New Roman"/>
        </w:rPr>
        <w:t>devono:</w:t>
      </w:r>
    </w:p>
    <w:p w14:paraId="0908B290" w14:textId="77777777" w:rsidR="00A4445A" w:rsidRPr="009A6204" w:rsidRDefault="00A4445A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avere come obiettivo la piena soddisfazione dell’utente destinatario della prestazione;</w:t>
      </w:r>
    </w:p>
    <w:p w14:paraId="22E13936" w14:textId="77777777" w:rsidR="00AC78C5" w:rsidRPr="009A6204" w:rsidRDefault="00A4445A" w:rsidP="008C0284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creare un solido rapporto con l’utente ispirato ai principi di correttezza, eguaglianza, imparzialità, continuità, partecipazione, cortesia, efficacia, efficienza, chiarezza e compressibilità;</w:t>
      </w:r>
    </w:p>
    <w:p w14:paraId="5F7D7782" w14:textId="2C7BC27E" w:rsidR="00A4445A" w:rsidRPr="009A6204" w:rsidRDefault="00820D03" w:rsidP="008C0284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i</w:t>
      </w:r>
      <w:r w:rsidR="00A4445A" w:rsidRPr="009A6204">
        <w:rPr>
          <w:rFonts w:ascii="Garamond" w:eastAsia="Calibri" w:hAnsi="Garamond" w:cs="Times New Roman"/>
          <w:i/>
        </w:rPr>
        <w:t>ntrattenere rapporti che presentino requisiti di affidabilità personale e commerciale;</w:t>
      </w:r>
    </w:p>
    <w:p w14:paraId="6B5EA5DE" w14:textId="24B452D7" w:rsidR="00A4445A" w:rsidRPr="009A6204" w:rsidRDefault="00820D03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e</w:t>
      </w:r>
      <w:r w:rsidR="00A4445A" w:rsidRPr="009A6204">
        <w:rPr>
          <w:rFonts w:ascii="Garamond" w:eastAsia="Calibri" w:hAnsi="Garamond" w:cs="Times New Roman"/>
          <w:i/>
        </w:rPr>
        <w:t>vitare di intrattenere relazioni d’affari con persone delle quali sia conosciuto o delle quali sia documentalmente sospettato il coinvolgimento di attività illecite;</w:t>
      </w:r>
    </w:p>
    <w:p w14:paraId="290E2837" w14:textId="77777777" w:rsidR="00A4445A" w:rsidRPr="009A6204" w:rsidRDefault="00A4445A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Seguire scrupolosamente le procedure interne previste;</w:t>
      </w:r>
    </w:p>
    <w:p w14:paraId="1F29957B" w14:textId="77777777" w:rsidR="00A4445A" w:rsidRPr="009A6204" w:rsidRDefault="00A4445A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Fornire agli utenti informazioni chiare, accurate, complete, veritiere circa i servizi offerti;</w:t>
      </w:r>
    </w:p>
    <w:p w14:paraId="19585ED0" w14:textId="77777777" w:rsidR="00A4445A" w:rsidRPr="009A6204" w:rsidRDefault="00A4445A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 xml:space="preserve">Non diffondere informazioni che in qualche modo possano risultare ingannevoli. </w:t>
      </w:r>
    </w:p>
    <w:p w14:paraId="41CC2EB8" w14:textId="77777777" w:rsidR="00A4445A" w:rsidRPr="009A6204" w:rsidRDefault="00A4445A" w:rsidP="00F55681">
      <w:pPr>
        <w:spacing w:line="256" w:lineRule="auto"/>
        <w:contextualSpacing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 xml:space="preserve">In ogni caso, i rapporti con gli utenti devono essere improntati sull’assoluto rispetto della normativa vigente. </w:t>
      </w:r>
    </w:p>
    <w:p w14:paraId="33E4D113" w14:textId="5E9AED7E" w:rsidR="00A4445A" w:rsidRPr="009A6204" w:rsidRDefault="00ED34B6" w:rsidP="00E9603E">
      <w:pPr>
        <w:spacing w:before="120" w:after="120" w:line="240" w:lineRule="auto"/>
        <w:jc w:val="both"/>
        <w:rPr>
          <w:rFonts w:ascii="Garamond" w:eastAsia="Calibri" w:hAnsi="Garamond" w:cs="Times New Roman"/>
          <w:b/>
          <w:color w:val="0070C0"/>
        </w:rPr>
      </w:pPr>
      <w:r w:rsidRPr="009A6204">
        <w:rPr>
          <w:rFonts w:ascii="Garamond" w:eastAsia="Calibri" w:hAnsi="Garamond" w:cs="Times New Roman"/>
          <w:b/>
          <w:color w:val="0070C0"/>
        </w:rPr>
        <w:t xml:space="preserve">C) </w:t>
      </w:r>
      <w:r w:rsidR="00A4445A" w:rsidRPr="009A6204">
        <w:rPr>
          <w:rFonts w:ascii="Garamond" w:eastAsia="Calibri" w:hAnsi="Garamond" w:cs="Times New Roman"/>
          <w:b/>
          <w:color w:val="0070C0"/>
        </w:rPr>
        <w:t xml:space="preserve">Rapporti con le pubbliche amministrazioni e con gli incaricati di pubblico servizio </w:t>
      </w:r>
    </w:p>
    <w:p w14:paraId="6C358238" w14:textId="2480163E" w:rsidR="00A4445A" w:rsidRPr="009A6204" w:rsidRDefault="00D44E5C" w:rsidP="00ED34B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>L’</w:t>
      </w:r>
      <w:r w:rsidR="009A6204" w:rsidRPr="009A6204">
        <w:rPr>
          <w:rFonts w:ascii="Garamond" w:hAnsi="Garamond" w:cs="Times New Roman"/>
          <w:b/>
          <w:bCs/>
        </w:rPr>
        <w:t>ASP</w:t>
      </w:r>
      <w:r w:rsidR="00A4445A" w:rsidRPr="009A6204">
        <w:rPr>
          <w:rFonts w:ascii="Garamond" w:eastAsia="Calibri" w:hAnsi="Garamond" w:cs="Times New Roman"/>
        </w:rPr>
        <w:t xml:space="preserve">, società </w:t>
      </w:r>
      <w:r w:rsidR="008F3446" w:rsidRPr="009A6204">
        <w:rPr>
          <w:rFonts w:ascii="Garamond" w:eastAsia="Calibri" w:hAnsi="Garamond" w:cs="Times New Roman"/>
        </w:rPr>
        <w:t xml:space="preserve">in house del Comune di </w:t>
      </w:r>
      <w:r w:rsidRPr="009A6204">
        <w:rPr>
          <w:rFonts w:ascii="Garamond" w:eastAsia="Calibri" w:hAnsi="Garamond" w:cs="Times New Roman"/>
        </w:rPr>
        <w:t>Ciampino</w:t>
      </w:r>
      <w:r w:rsidR="00A4445A" w:rsidRPr="009A6204">
        <w:rPr>
          <w:rFonts w:ascii="Garamond" w:eastAsia="Calibri" w:hAnsi="Garamond" w:cs="Times New Roman"/>
        </w:rPr>
        <w:t xml:space="preserve">, gestisce </w:t>
      </w:r>
      <w:r w:rsidR="008F3446" w:rsidRPr="009A6204">
        <w:rPr>
          <w:rFonts w:ascii="Garamond" w:eastAsia="Calibri" w:hAnsi="Garamond" w:cs="Times New Roman"/>
        </w:rPr>
        <w:t>per conto del Comune una serie di servizi pubblici e non (</w:t>
      </w:r>
      <w:r w:rsidR="008F3446" w:rsidRPr="009A6204">
        <w:rPr>
          <w:rFonts w:ascii="Garamond" w:eastAsia="Calibri" w:hAnsi="Garamond" w:cs="Times New Roman"/>
          <w:i/>
        </w:rPr>
        <w:t>Asilo Nido, Farmacie, Parcheggi, etc.</w:t>
      </w:r>
      <w:r w:rsidR="008F3446" w:rsidRPr="009A6204">
        <w:rPr>
          <w:rFonts w:ascii="Garamond" w:eastAsia="Calibri" w:hAnsi="Garamond" w:cs="Times New Roman"/>
        </w:rPr>
        <w:t>)</w:t>
      </w:r>
      <w:r w:rsidR="00A4445A" w:rsidRPr="009A6204">
        <w:rPr>
          <w:rFonts w:ascii="Garamond" w:eastAsia="Calibri" w:hAnsi="Garamond" w:cs="Times New Roman"/>
        </w:rPr>
        <w:t xml:space="preserve">. </w:t>
      </w:r>
    </w:p>
    <w:p w14:paraId="05BF7CF0" w14:textId="60E20297" w:rsidR="008F3446" w:rsidRPr="009A6204" w:rsidRDefault="006A2C69" w:rsidP="008F344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>L’</w:t>
      </w:r>
      <w:r w:rsidR="009A6204" w:rsidRPr="009A6204">
        <w:rPr>
          <w:rFonts w:ascii="Garamond" w:hAnsi="Garamond" w:cs="Times New Roman"/>
          <w:b/>
          <w:bCs/>
        </w:rPr>
        <w:t>ASP</w:t>
      </w:r>
      <w:r w:rsidR="009A6204">
        <w:rPr>
          <w:rFonts w:ascii="Garamond" w:hAnsi="Garamond" w:cs="Times New Roman"/>
        </w:rPr>
        <w:t xml:space="preserve"> </w:t>
      </w:r>
      <w:r w:rsidR="00A4445A" w:rsidRPr="009A6204">
        <w:rPr>
          <w:rFonts w:ascii="Garamond" w:eastAsia="Calibri" w:hAnsi="Garamond" w:cs="Times New Roman"/>
        </w:rPr>
        <w:t xml:space="preserve">svolge un servizio di pubblica utilità, intrattiene rapporti di collaborazione e di comunicazione con </w:t>
      </w:r>
      <w:r w:rsidR="008F3446" w:rsidRPr="009A6204">
        <w:rPr>
          <w:rFonts w:ascii="Garamond" w:eastAsia="Calibri" w:hAnsi="Garamond" w:cs="Times New Roman"/>
        </w:rPr>
        <w:t xml:space="preserve">il Comune ed altri rappresentanti di Pubbliche Amministrazioni e con gli incaricati </w:t>
      </w:r>
      <w:r w:rsidR="00A4445A" w:rsidRPr="009A6204">
        <w:rPr>
          <w:rFonts w:ascii="Garamond" w:eastAsia="Calibri" w:hAnsi="Garamond" w:cs="Times New Roman"/>
        </w:rPr>
        <w:t>di pubblico servizio, di diversa natura e legati all’attività svolta.</w:t>
      </w:r>
    </w:p>
    <w:p w14:paraId="0F414623" w14:textId="1B30720C" w:rsidR="00A4445A" w:rsidRPr="009A6204" w:rsidRDefault="00A4445A" w:rsidP="008F344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>Amministrato</w:t>
      </w:r>
      <w:r w:rsidR="008F3446" w:rsidRPr="009A6204">
        <w:rPr>
          <w:rFonts w:ascii="Garamond" w:eastAsia="Calibri" w:hAnsi="Garamond" w:cs="Times New Roman"/>
        </w:rPr>
        <w:t xml:space="preserve">ri, dipendenti e collaboratori </w:t>
      </w:r>
      <w:r w:rsidRPr="009A6204">
        <w:rPr>
          <w:rFonts w:ascii="Garamond" w:eastAsia="Calibri" w:hAnsi="Garamond" w:cs="Times New Roman"/>
        </w:rPr>
        <w:t>devono agire verso le istituzioni con integrità e correttezza. Tutti i rapporti c</w:t>
      </w:r>
      <w:r w:rsidR="006428CA" w:rsidRPr="009A6204">
        <w:rPr>
          <w:rFonts w:ascii="Garamond" w:eastAsia="Calibri" w:hAnsi="Garamond" w:cs="Times New Roman"/>
        </w:rPr>
        <w:t xml:space="preserve">on Enti pubblici devono essere </w:t>
      </w:r>
      <w:r w:rsidRPr="009A6204">
        <w:rPr>
          <w:rFonts w:ascii="Garamond" w:eastAsia="Calibri" w:hAnsi="Garamond" w:cs="Times New Roman"/>
        </w:rPr>
        <w:t xml:space="preserve">intrattenuti dalle figure aziendali formalmente delegate. Pertanto, i soggetti che intrattengo rapporti sia con </w:t>
      </w:r>
      <w:r w:rsidR="008F3446" w:rsidRPr="009A6204">
        <w:rPr>
          <w:rFonts w:ascii="Garamond" w:eastAsia="Calibri" w:hAnsi="Garamond" w:cs="Times New Roman"/>
        </w:rPr>
        <w:t xml:space="preserve">il Comune, </w:t>
      </w:r>
      <w:r w:rsidRPr="009A6204">
        <w:rPr>
          <w:rFonts w:ascii="Garamond" w:eastAsia="Calibri" w:hAnsi="Garamond" w:cs="Times New Roman"/>
        </w:rPr>
        <w:t>la P.A.</w:t>
      </w:r>
      <w:r w:rsidR="008F3446" w:rsidRPr="009A6204">
        <w:rPr>
          <w:rFonts w:ascii="Garamond" w:eastAsia="Calibri" w:hAnsi="Garamond" w:cs="Times New Roman"/>
        </w:rPr>
        <w:t xml:space="preserve"> e </w:t>
      </w:r>
      <w:r w:rsidRPr="009A6204">
        <w:rPr>
          <w:rFonts w:ascii="Garamond" w:eastAsia="Calibri" w:hAnsi="Garamond" w:cs="Times New Roman"/>
        </w:rPr>
        <w:t>con gli incaricati di pubblico servizio per conto della società devono:</w:t>
      </w:r>
    </w:p>
    <w:p w14:paraId="562C5A6C" w14:textId="53D05B1C" w:rsidR="00A4445A" w:rsidRPr="009A6204" w:rsidRDefault="00A4445A" w:rsidP="008F34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  <w:i/>
        </w:rPr>
        <w:t>incontrare rappresentati della P.A. o gli incaricati di pubblico servizio, in due o più soggetti delegati. Qualora ciò non fosse possibile è eccezionalmente previsto che il soggetto delegato ad</w:t>
      </w:r>
      <w:r w:rsidRPr="009A6204">
        <w:rPr>
          <w:rFonts w:ascii="Garamond" w:eastAsia="Calibri" w:hAnsi="Garamond" w:cs="Times New Roman"/>
        </w:rPr>
        <w:t xml:space="preserve"> </w:t>
      </w:r>
      <w:r w:rsidRPr="009A6204">
        <w:rPr>
          <w:rFonts w:ascii="Garamond" w:eastAsia="Calibri" w:hAnsi="Garamond" w:cs="Times New Roman"/>
          <w:i/>
        </w:rPr>
        <w:t>interloquire con la P.A. o con gli incaricati di pubblico servizio sia tenuto alla stesura di un report obbligatorio sull’incontro avuto, da cons</w:t>
      </w:r>
      <w:r w:rsidR="008F3446" w:rsidRPr="009A6204">
        <w:rPr>
          <w:rFonts w:ascii="Garamond" w:eastAsia="Calibri" w:hAnsi="Garamond" w:cs="Times New Roman"/>
          <w:i/>
        </w:rPr>
        <w:t>egnare al suo diretto superiore;</w:t>
      </w:r>
    </w:p>
    <w:p w14:paraId="7E95B36D" w14:textId="77777777" w:rsidR="00A4445A" w:rsidRPr="009A6204" w:rsidRDefault="00A4445A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in caso di ispezioni da parte delle Autorità pubbliche, il dipendente deve darne immediato avviso al suo diretto responsabile, il quale è chiamato ad intervenire in luogo di ispezione per apportare il massimo supporto e la massima collaborazione ai rappresentati dell’Autorità intervenuta;</w:t>
      </w:r>
    </w:p>
    <w:p w14:paraId="501166C4" w14:textId="770561A6" w:rsidR="00A4445A" w:rsidRPr="009A6204" w:rsidRDefault="00A4445A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 xml:space="preserve">in caso di richieste da parte del personale </w:t>
      </w:r>
      <w:r w:rsidR="008F3446" w:rsidRPr="009A6204">
        <w:rPr>
          <w:rFonts w:ascii="Garamond" w:eastAsia="Calibri" w:hAnsi="Garamond" w:cs="Times New Roman"/>
          <w:i/>
        </w:rPr>
        <w:t>del Comune, di altro personale della</w:t>
      </w:r>
      <w:r w:rsidRPr="009A6204">
        <w:rPr>
          <w:rFonts w:ascii="Garamond" w:eastAsia="Calibri" w:hAnsi="Garamond" w:cs="Times New Roman"/>
          <w:i/>
        </w:rPr>
        <w:t xml:space="preserve"> P.A. </w:t>
      </w:r>
      <w:r w:rsidR="008F3446" w:rsidRPr="009A6204">
        <w:rPr>
          <w:rFonts w:ascii="Garamond" w:eastAsia="Calibri" w:hAnsi="Garamond" w:cs="Times New Roman"/>
          <w:i/>
        </w:rPr>
        <w:t>o dagli incaricati</w:t>
      </w:r>
      <w:r w:rsidRPr="009A6204">
        <w:rPr>
          <w:rFonts w:ascii="Garamond" w:eastAsia="Calibri" w:hAnsi="Garamond" w:cs="Times New Roman"/>
          <w:i/>
        </w:rPr>
        <w:t xml:space="preserve"> di pubblico servizio tendenti a subordinare decisioni e atti a favore</w:t>
      </w:r>
      <w:r w:rsidR="008F3446" w:rsidRPr="009A6204">
        <w:rPr>
          <w:rFonts w:ascii="Garamond" w:eastAsia="Calibri" w:hAnsi="Garamond" w:cs="Times New Roman"/>
          <w:i/>
        </w:rPr>
        <w:t xml:space="preserve"> della Società, il dipendente </w:t>
      </w:r>
      <w:r w:rsidR="00732D4B">
        <w:rPr>
          <w:rFonts w:ascii="Garamond" w:eastAsia="Calibri" w:hAnsi="Garamond" w:cs="Times New Roman"/>
          <w:i/>
        </w:rPr>
        <w:t xml:space="preserve">di </w:t>
      </w:r>
      <w:r w:rsidR="00732D4B" w:rsidRPr="00732D4B">
        <w:rPr>
          <w:rFonts w:ascii="Garamond" w:eastAsia="Calibri" w:hAnsi="Garamond" w:cs="Times New Roman"/>
          <w:b/>
          <w:bCs/>
          <w:i/>
        </w:rPr>
        <w:t>ASP</w:t>
      </w:r>
      <w:r w:rsidR="009A6204">
        <w:rPr>
          <w:rFonts w:ascii="Garamond" w:hAnsi="Garamond" w:cs="Times New Roman"/>
        </w:rPr>
        <w:t xml:space="preserve"> </w:t>
      </w:r>
      <w:r w:rsidR="008F3446" w:rsidRPr="009A6204">
        <w:rPr>
          <w:rFonts w:ascii="Garamond" w:eastAsia="Calibri" w:hAnsi="Garamond" w:cs="Times New Roman"/>
          <w:i/>
        </w:rPr>
        <w:t>d</w:t>
      </w:r>
      <w:r w:rsidRPr="009A6204">
        <w:rPr>
          <w:rFonts w:ascii="Garamond" w:eastAsia="Calibri" w:hAnsi="Garamond" w:cs="Times New Roman"/>
          <w:i/>
        </w:rPr>
        <w:t>eve darne tempestiva comunicazione al suo responsabile e al RPCT;</w:t>
      </w:r>
    </w:p>
    <w:p w14:paraId="46A044F2" w14:textId="6B6C0393" w:rsidR="00A4445A" w:rsidRPr="009A6204" w:rsidRDefault="00A4445A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lastRenderedPageBreak/>
        <w:t>ne</w:t>
      </w:r>
      <w:r w:rsidR="008F3446" w:rsidRPr="009A6204">
        <w:rPr>
          <w:rFonts w:ascii="Garamond" w:eastAsia="Calibri" w:hAnsi="Garamond" w:cs="Times New Roman"/>
          <w:i/>
        </w:rPr>
        <w:t xml:space="preserve">l caso in cui un superiore e/o </w:t>
      </w:r>
      <w:r w:rsidR="00E9603E" w:rsidRPr="009A6204">
        <w:rPr>
          <w:rFonts w:ascii="Garamond" w:eastAsia="Calibri" w:hAnsi="Garamond" w:cs="Times New Roman"/>
          <w:i/>
        </w:rPr>
        <w:t xml:space="preserve">un dirigente </w:t>
      </w:r>
      <w:r w:rsidRPr="009A6204">
        <w:rPr>
          <w:rFonts w:ascii="Garamond" w:eastAsia="Calibri" w:hAnsi="Garamond" w:cs="Times New Roman"/>
          <w:i/>
        </w:rPr>
        <w:t xml:space="preserve">facciano richiesta o obblighino il soggetto delegato ad interloquire con la P.A. o con gli incaricati di pubblico servizio a fare promesse di utilità, con lo scopo di influenzare l’attività della P.A. o quella degli incaricati di pubblico servizio nell’espletamento dei suoi doveri, il dipendente è obbligato ad astenersi e a dare tempestiva comunicazione della richiesta al RPCT. </w:t>
      </w:r>
    </w:p>
    <w:p w14:paraId="46A0DE92" w14:textId="27DF2880" w:rsidR="00A4445A" w:rsidRPr="009A6204" w:rsidRDefault="00A4445A" w:rsidP="008F344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>Inoltre nei rapporti con</w:t>
      </w:r>
      <w:r w:rsidR="00DF5486" w:rsidRPr="009A6204">
        <w:rPr>
          <w:rFonts w:ascii="Garamond" w:eastAsia="Calibri" w:hAnsi="Garamond" w:cs="Times New Roman"/>
        </w:rPr>
        <w:t xml:space="preserve"> il Comune, </w:t>
      </w:r>
      <w:r w:rsidRPr="009A6204">
        <w:rPr>
          <w:rFonts w:ascii="Garamond" w:eastAsia="Calibri" w:hAnsi="Garamond" w:cs="Times New Roman"/>
        </w:rPr>
        <w:t>la P.A. e con gli incaricati di pubblico servizio è assolutamente vietato:</w:t>
      </w:r>
    </w:p>
    <w:p w14:paraId="24877124" w14:textId="4F6F10EB" w:rsidR="00A4445A" w:rsidRPr="009A6204" w:rsidRDefault="00A4445A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promettere o effettuare erogazioni di denaro o altre utilità, direttamente o indirettamente, per finalità diverse da que</w:t>
      </w:r>
      <w:r w:rsidR="00DF5486" w:rsidRPr="009A6204">
        <w:rPr>
          <w:rFonts w:ascii="Garamond" w:eastAsia="Calibri" w:hAnsi="Garamond" w:cs="Times New Roman"/>
          <w:i/>
        </w:rPr>
        <w:t>lle istituzionali o di servizio;</w:t>
      </w:r>
    </w:p>
    <w:p w14:paraId="7B0C2D58" w14:textId="4B2A206A" w:rsidR="00A4445A" w:rsidRPr="009A6204" w:rsidRDefault="00DF5486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p</w:t>
      </w:r>
      <w:r w:rsidR="00A4445A" w:rsidRPr="009A6204">
        <w:rPr>
          <w:rFonts w:ascii="Garamond" w:eastAsia="Calibri" w:hAnsi="Garamond" w:cs="Times New Roman"/>
          <w:i/>
        </w:rPr>
        <w:t xml:space="preserve">romettere o concedere omaggio o </w:t>
      </w:r>
      <w:r w:rsidR="003C2D63" w:rsidRPr="009A6204">
        <w:rPr>
          <w:rFonts w:ascii="Garamond" w:eastAsia="Calibri" w:hAnsi="Garamond" w:cs="Times New Roman"/>
          <w:i/>
        </w:rPr>
        <w:t>regalie, non di modico valore (</w:t>
      </w:r>
      <w:r w:rsidR="00A4445A" w:rsidRPr="009A6204">
        <w:rPr>
          <w:rFonts w:ascii="Garamond" w:eastAsia="Calibri" w:hAnsi="Garamond" w:cs="Times New Roman"/>
          <w:i/>
        </w:rPr>
        <w:t>pari a 150 euro);</w:t>
      </w:r>
    </w:p>
    <w:p w14:paraId="1D347CCF" w14:textId="2BCAFA20" w:rsidR="00A4445A" w:rsidRPr="009A6204" w:rsidRDefault="00A4445A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 xml:space="preserve">Tenere una condotta ingannevole che possa indurre </w:t>
      </w:r>
      <w:r w:rsidR="00DF5486" w:rsidRPr="009A6204">
        <w:rPr>
          <w:rFonts w:ascii="Garamond" w:eastAsia="Calibri" w:hAnsi="Garamond" w:cs="Times New Roman"/>
          <w:i/>
        </w:rPr>
        <w:t xml:space="preserve">il Comune, </w:t>
      </w:r>
      <w:r w:rsidRPr="009A6204">
        <w:rPr>
          <w:rFonts w:ascii="Garamond" w:eastAsia="Calibri" w:hAnsi="Garamond" w:cs="Times New Roman"/>
          <w:i/>
        </w:rPr>
        <w:t xml:space="preserve">la P.A. o gli </w:t>
      </w:r>
      <w:r w:rsidR="00DF5486" w:rsidRPr="009A6204">
        <w:rPr>
          <w:rFonts w:ascii="Garamond" w:eastAsia="Calibri" w:hAnsi="Garamond" w:cs="Times New Roman"/>
          <w:i/>
        </w:rPr>
        <w:t xml:space="preserve">incaricati di pubblico servizio </w:t>
      </w:r>
      <w:r w:rsidRPr="009A6204">
        <w:rPr>
          <w:rFonts w:ascii="Garamond" w:eastAsia="Calibri" w:hAnsi="Garamond" w:cs="Times New Roman"/>
          <w:i/>
        </w:rPr>
        <w:t>in errore di valutazione tecnico-economica;</w:t>
      </w:r>
    </w:p>
    <w:p w14:paraId="01A4E426" w14:textId="057CA0C4" w:rsidR="00A4445A" w:rsidRPr="009A6204" w:rsidRDefault="00DF5486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d</w:t>
      </w:r>
      <w:r w:rsidR="00A4445A" w:rsidRPr="009A6204">
        <w:rPr>
          <w:rFonts w:ascii="Garamond" w:eastAsia="Calibri" w:hAnsi="Garamond" w:cs="Times New Roman"/>
          <w:i/>
        </w:rPr>
        <w:t>estinare sovvenzioni, finanziamenti, e contributi di pubblica utilità a finalità diverse rispetto a quelle per i quali sono stati ottenuti;</w:t>
      </w:r>
    </w:p>
    <w:p w14:paraId="2DD13C34" w14:textId="34C3822E" w:rsidR="00A4445A" w:rsidRPr="009A6204" w:rsidRDefault="00DF5486" w:rsidP="00A4445A">
      <w:pPr>
        <w:numPr>
          <w:ilvl w:val="0"/>
          <w:numId w:val="5"/>
        </w:numPr>
        <w:spacing w:line="256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f</w:t>
      </w:r>
      <w:r w:rsidR="00A4445A" w:rsidRPr="009A6204">
        <w:rPr>
          <w:rFonts w:ascii="Garamond" w:eastAsia="Calibri" w:hAnsi="Garamond" w:cs="Times New Roman"/>
          <w:i/>
        </w:rPr>
        <w:t>ornire eventuali informazioni richieste in modo non veritiero, completo, accurato e verificabile;</w:t>
      </w:r>
    </w:p>
    <w:p w14:paraId="4EFF6BC9" w14:textId="0910685A" w:rsidR="00A4445A" w:rsidRPr="009A6204" w:rsidRDefault="00DF5486" w:rsidP="002452A2">
      <w:pPr>
        <w:numPr>
          <w:ilvl w:val="0"/>
          <w:numId w:val="5"/>
        </w:numPr>
        <w:spacing w:after="0" w:line="257" w:lineRule="auto"/>
        <w:ind w:left="357" w:hanging="357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n</w:t>
      </w:r>
      <w:r w:rsidR="00A4445A" w:rsidRPr="009A6204">
        <w:rPr>
          <w:rFonts w:ascii="Garamond" w:eastAsia="Calibri" w:hAnsi="Garamond" w:cs="Times New Roman"/>
          <w:i/>
        </w:rPr>
        <w:t>el caso in cui i rapporti con</w:t>
      </w:r>
      <w:r w:rsidRPr="009A6204">
        <w:rPr>
          <w:rFonts w:ascii="Garamond" w:eastAsia="Calibri" w:hAnsi="Garamond" w:cs="Times New Roman"/>
          <w:i/>
        </w:rPr>
        <w:t xml:space="preserve"> il Comune,</w:t>
      </w:r>
      <w:r w:rsidR="00A4445A" w:rsidRPr="009A6204">
        <w:rPr>
          <w:rFonts w:ascii="Garamond" w:eastAsia="Calibri" w:hAnsi="Garamond" w:cs="Times New Roman"/>
          <w:i/>
        </w:rPr>
        <w:t xml:space="preserve"> la P.A. o con gli incaricati di pubblico servizio   vengano intrattenuti con consulenti delegati della società, questi sono chiamati a conformarsi con i principi e le direttive aziendali.</w:t>
      </w:r>
    </w:p>
    <w:p w14:paraId="431B2455" w14:textId="0C11CB6C" w:rsidR="002452A2" w:rsidRPr="009A6204" w:rsidRDefault="00DF5486" w:rsidP="002452A2">
      <w:pPr>
        <w:spacing w:before="120" w:after="120" w:line="240" w:lineRule="auto"/>
        <w:jc w:val="both"/>
        <w:rPr>
          <w:rFonts w:ascii="Garamond" w:eastAsia="Calibri" w:hAnsi="Garamond" w:cs="Times New Roman"/>
          <w:color w:val="0070C0"/>
        </w:rPr>
      </w:pPr>
      <w:r w:rsidRPr="009A6204">
        <w:rPr>
          <w:rFonts w:ascii="Garamond" w:eastAsia="Calibri" w:hAnsi="Garamond" w:cs="Times New Roman"/>
          <w:b/>
          <w:color w:val="0070C0"/>
        </w:rPr>
        <w:t xml:space="preserve">D) </w:t>
      </w:r>
      <w:r w:rsidR="002452A2" w:rsidRPr="009A6204">
        <w:rPr>
          <w:rFonts w:ascii="Garamond" w:eastAsia="Calibri" w:hAnsi="Garamond" w:cs="Times New Roman"/>
          <w:b/>
          <w:color w:val="0070C0"/>
        </w:rPr>
        <w:t xml:space="preserve">Doveri dei dipendenti </w:t>
      </w:r>
      <w:r w:rsidR="002E0387" w:rsidRPr="002E0387">
        <w:rPr>
          <w:rFonts w:ascii="Garamond" w:eastAsia="Calibri" w:hAnsi="Garamond" w:cs="Times New Roman"/>
          <w:b/>
          <w:bCs/>
          <w:color w:val="0070C0"/>
        </w:rPr>
        <w:t>di ASP</w:t>
      </w:r>
      <w:r w:rsidR="002452A2" w:rsidRPr="009A6204">
        <w:rPr>
          <w:rFonts w:ascii="Garamond" w:eastAsia="Calibri" w:hAnsi="Garamond" w:cs="Times New Roman"/>
          <w:color w:val="0070C0"/>
        </w:rPr>
        <w:t xml:space="preserve"> </w:t>
      </w:r>
    </w:p>
    <w:p w14:paraId="2FC1F031" w14:textId="35D7CA62" w:rsidR="00A4445A" w:rsidRPr="009A6204" w:rsidRDefault="00A4445A" w:rsidP="002452A2">
      <w:pPr>
        <w:spacing w:before="120" w:after="12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 xml:space="preserve">Fermo restando quanto previsto dalla legge, </w:t>
      </w:r>
      <w:r w:rsidR="00DF5486" w:rsidRPr="009A6204">
        <w:rPr>
          <w:rFonts w:ascii="Garamond" w:eastAsia="Calibri" w:hAnsi="Garamond" w:cs="Times New Roman"/>
        </w:rPr>
        <w:t>dalle procedure aziendali</w:t>
      </w:r>
      <w:r w:rsidRPr="009A6204">
        <w:rPr>
          <w:rFonts w:ascii="Garamond" w:eastAsia="Calibri" w:hAnsi="Garamond" w:cs="Times New Roman"/>
        </w:rPr>
        <w:t>,</w:t>
      </w:r>
      <w:r w:rsidR="00DF5486" w:rsidRPr="009A6204">
        <w:rPr>
          <w:rFonts w:ascii="Garamond" w:eastAsia="Calibri" w:hAnsi="Garamond" w:cs="Times New Roman"/>
        </w:rPr>
        <w:t xml:space="preserve"> </w:t>
      </w:r>
      <w:r w:rsidRPr="009A6204">
        <w:rPr>
          <w:rFonts w:ascii="Garamond" w:eastAsia="Calibri" w:hAnsi="Garamond" w:cs="Times New Roman"/>
        </w:rPr>
        <w:t xml:space="preserve">nonché dalle norme contrattuali vigenti, il personale dipendente </w:t>
      </w:r>
      <w:r w:rsidR="00732D4B">
        <w:rPr>
          <w:rFonts w:ascii="Garamond" w:eastAsia="Calibri" w:hAnsi="Garamond" w:cs="Times New Roman"/>
        </w:rPr>
        <w:t xml:space="preserve">di </w:t>
      </w:r>
      <w:r w:rsidR="009A6204" w:rsidRPr="009A6204">
        <w:rPr>
          <w:rFonts w:ascii="Garamond" w:hAnsi="Garamond" w:cs="Times New Roman"/>
          <w:b/>
          <w:bCs/>
        </w:rPr>
        <w:t>ASP</w:t>
      </w:r>
      <w:r w:rsidR="009A6204">
        <w:rPr>
          <w:rFonts w:ascii="Garamond" w:hAnsi="Garamond" w:cs="Times New Roman"/>
        </w:rPr>
        <w:t xml:space="preserve"> </w:t>
      </w:r>
      <w:r w:rsidRPr="009A6204">
        <w:rPr>
          <w:rFonts w:ascii="Garamond" w:eastAsia="Calibri" w:hAnsi="Garamond" w:cs="Times New Roman"/>
        </w:rPr>
        <w:t>nell’espletamento del proprio servizio:</w:t>
      </w:r>
    </w:p>
    <w:p w14:paraId="3E286157" w14:textId="0013ACA1" w:rsidR="00A4445A" w:rsidRPr="009A6204" w:rsidRDefault="00DF5486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i</w:t>
      </w:r>
      <w:r w:rsidR="00A4445A" w:rsidRPr="009A6204">
        <w:rPr>
          <w:rFonts w:ascii="Garamond" w:eastAsia="Calibri" w:hAnsi="Garamond" w:cs="Times New Roman"/>
          <w:i/>
        </w:rPr>
        <w:t>mpronta i propri comportamenti sull’osservanza dei principi di tutela e rispetto della persona, sulla lealtà, sulla correttezza nei rapporti personali e sulle logiche operative impostate sull’integrazione e collaborazione interfunzionale, sulla responsabilizzazione delle persone, sullo spirito di squadra e sul rispe</w:t>
      </w:r>
      <w:r w:rsidRPr="009A6204">
        <w:rPr>
          <w:rFonts w:ascii="Garamond" w:eastAsia="Calibri" w:hAnsi="Garamond" w:cs="Times New Roman"/>
          <w:i/>
        </w:rPr>
        <w:t>tto dei rapporti gerarchici;</w:t>
      </w:r>
    </w:p>
    <w:p w14:paraId="2E2B22C5" w14:textId="06ED32F5" w:rsidR="00A4445A" w:rsidRPr="009A6204" w:rsidRDefault="00DF5486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i</w:t>
      </w:r>
      <w:r w:rsidR="00A4445A" w:rsidRPr="009A6204">
        <w:rPr>
          <w:rFonts w:ascii="Garamond" w:eastAsia="Calibri" w:hAnsi="Garamond" w:cs="Times New Roman"/>
          <w:i/>
        </w:rPr>
        <w:t xml:space="preserve">nforma tempestivamente il diretto superiore di eventuali relazioni di parentela, diretta o indiretta, intercorrenti con le controparti con le quali sta avviando o ha avviato rapporti d’affari per conto </w:t>
      </w:r>
      <w:r w:rsidR="00732D4B">
        <w:rPr>
          <w:rFonts w:ascii="Garamond" w:eastAsia="Calibri" w:hAnsi="Garamond" w:cs="Times New Roman"/>
          <w:i/>
        </w:rPr>
        <w:t xml:space="preserve">di </w:t>
      </w:r>
      <w:r w:rsidR="009A6204" w:rsidRPr="009A6204">
        <w:rPr>
          <w:rFonts w:ascii="Garamond" w:hAnsi="Garamond" w:cs="Times New Roman"/>
          <w:b/>
          <w:bCs/>
        </w:rPr>
        <w:t>ASP</w:t>
      </w:r>
      <w:r w:rsidR="00A4445A" w:rsidRPr="009A6204">
        <w:rPr>
          <w:rFonts w:ascii="Garamond" w:eastAsia="Calibri" w:hAnsi="Garamond" w:cs="Times New Roman"/>
          <w:b/>
          <w:i/>
        </w:rPr>
        <w:t>,</w:t>
      </w:r>
      <w:r w:rsidR="00A4445A" w:rsidRPr="009A6204">
        <w:rPr>
          <w:rFonts w:ascii="Garamond" w:eastAsia="Calibri" w:hAnsi="Garamond" w:cs="Times New Roman"/>
          <w:i/>
        </w:rPr>
        <w:t xml:space="preserve"> ai fini di una corretta valutazione e dell’ottenim</w:t>
      </w:r>
      <w:r w:rsidRPr="009A6204">
        <w:rPr>
          <w:rFonts w:ascii="Garamond" w:eastAsia="Calibri" w:hAnsi="Garamond" w:cs="Times New Roman"/>
          <w:i/>
        </w:rPr>
        <w:t>ento delle opportune direttive a riguardo;</w:t>
      </w:r>
    </w:p>
    <w:p w14:paraId="47E1A314" w14:textId="71883D1C" w:rsidR="00A4445A" w:rsidRPr="009A6204" w:rsidRDefault="00DF5486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e</w:t>
      </w:r>
      <w:r w:rsidR="00A4445A" w:rsidRPr="009A6204">
        <w:rPr>
          <w:rFonts w:ascii="Garamond" w:eastAsia="Calibri" w:hAnsi="Garamond" w:cs="Times New Roman"/>
          <w:i/>
        </w:rPr>
        <w:t xml:space="preserve">sprime sospetti ed effettua segnalazioni in buona fede, o sulla base di ragionevoli </w:t>
      </w:r>
      <w:proofErr w:type="spellStart"/>
      <w:r w:rsidR="00A4445A" w:rsidRPr="009A6204">
        <w:rPr>
          <w:rFonts w:ascii="Garamond" w:eastAsia="Calibri" w:hAnsi="Garamond" w:cs="Times New Roman"/>
          <w:i/>
        </w:rPr>
        <w:t>convizioni</w:t>
      </w:r>
      <w:proofErr w:type="spellEnd"/>
      <w:r w:rsidR="00A4445A" w:rsidRPr="009A6204">
        <w:rPr>
          <w:rFonts w:ascii="Garamond" w:eastAsia="Calibri" w:hAnsi="Garamond" w:cs="Times New Roman"/>
          <w:i/>
        </w:rPr>
        <w:t>, circa atti di corruzione tentati, effettivi o presunti o di violazione della politica di prevenzione alla corruzione o al sistema di gestione per la prevenzione della corruzione;</w:t>
      </w:r>
    </w:p>
    <w:p w14:paraId="363A02FE" w14:textId="7C8020A4" w:rsidR="00A4445A" w:rsidRPr="009A6204" w:rsidRDefault="00DF5486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r</w:t>
      </w:r>
      <w:r w:rsidR="00A4445A" w:rsidRPr="009A6204">
        <w:rPr>
          <w:rFonts w:ascii="Garamond" w:eastAsia="Calibri" w:hAnsi="Garamond" w:cs="Times New Roman"/>
          <w:i/>
        </w:rPr>
        <w:t>ifiuta di prendere parte a qualsivoglia attività in relazione alla quale abbia ragionevolmente valutato che vi fosse un rischio di corruzione superiore al livello basso che non sia stat</w:t>
      </w:r>
      <w:r w:rsidRPr="009A6204">
        <w:rPr>
          <w:rFonts w:ascii="Garamond" w:eastAsia="Calibri" w:hAnsi="Garamond" w:cs="Times New Roman"/>
          <w:i/>
        </w:rPr>
        <w:t>o limitato dall’organizzazione;</w:t>
      </w:r>
    </w:p>
    <w:p w14:paraId="6A91A41C" w14:textId="65548C25" w:rsidR="00A4445A" w:rsidRPr="009A6204" w:rsidRDefault="00DF5486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t</w:t>
      </w:r>
      <w:r w:rsidR="00A4445A" w:rsidRPr="009A6204">
        <w:rPr>
          <w:rFonts w:ascii="Garamond" w:eastAsia="Calibri" w:hAnsi="Garamond" w:cs="Times New Roman"/>
          <w:i/>
        </w:rPr>
        <w:t>ratta con assoluta riservatezza tutti i dati, le notizie e le informazioni di cui è a conoscenza nell’ambito del contesto lavorativo, salvaguardando i principi di correttezza e trasparenza già richiamati, nell’assoluto rispett</w:t>
      </w:r>
      <w:r w:rsidRPr="009A6204">
        <w:rPr>
          <w:rFonts w:ascii="Garamond" w:eastAsia="Calibri" w:hAnsi="Garamond" w:cs="Times New Roman"/>
          <w:i/>
        </w:rPr>
        <w:t>o della normativa sulla privacy;</w:t>
      </w:r>
    </w:p>
    <w:p w14:paraId="7051BE34" w14:textId="4670B582" w:rsidR="00A4445A" w:rsidRPr="009A6204" w:rsidRDefault="00DF5486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d</w:t>
      </w:r>
      <w:r w:rsidR="00A4445A" w:rsidRPr="009A6204">
        <w:rPr>
          <w:rFonts w:ascii="Garamond" w:eastAsia="Calibri" w:hAnsi="Garamond" w:cs="Times New Roman"/>
          <w:i/>
        </w:rPr>
        <w:t>imostra, nei rapporti con qualsiasi interlocutore con cui viene in contatto per motivi di lavoro, doti di integrità morale, evitando comportamenti che possano mirare tale qualità;</w:t>
      </w:r>
    </w:p>
    <w:p w14:paraId="0AFAD0A6" w14:textId="5D9FEA16" w:rsidR="00A4445A" w:rsidRPr="009A6204" w:rsidRDefault="00DF5486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p</w:t>
      </w:r>
      <w:r w:rsidR="00A4445A" w:rsidRPr="009A6204">
        <w:rPr>
          <w:rFonts w:ascii="Garamond" w:eastAsia="Calibri" w:hAnsi="Garamond" w:cs="Times New Roman"/>
          <w:i/>
        </w:rPr>
        <w:t>rotegge e custodisce i beni aziendali che gli sono stati affidati e contribuisce alla tutela del p</w:t>
      </w:r>
      <w:r w:rsidRPr="009A6204">
        <w:rPr>
          <w:rFonts w:ascii="Garamond" w:eastAsia="Calibri" w:hAnsi="Garamond" w:cs="Times New Roman"/>
          <w:i/>
        </w:rPr>
        <w:t>atrimonio aziendale in generale.</w:t>
      </w:r>
    </w:p>
    <w:p w14:paraId="0465D540" w14:textId="550AE8D6" w:rsidR="00A4445A" w:rsidRPr="009A6204" w:rsidRDefault="009A6204" w:rsidP="00DF548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hAnsi="Garamond" w:cs="Times New Roman"/>
          <w:b/>
          <w:bCs/>
        </w:rPr>
        <w:t>ASP</w:t>
      </w:r>
      <w:r>
        <w:rPr>
          <w:rFonts w:ascii="Garamond" w:hAnsi="Garamond" w:cs="Times New Roman"/>
        </w:rPr>
        <w:t xml:space="preserve"> </w:t>
      </w:r>
      <w:r w:rsidR="00A4445A" w:rsidRPr="009A6204">
        <w:rPr>
          <w:rFonts w:ascii="Garamond" w:eastAsia="Calibri" w:hAnsi="Garamond" w:cs="Times New Roman"/>
        </w:rPr>
        <w:t>si aspetta e si auspica che ogni dipendente nell</w:t>
      </w:r>
      <w:r w:rsidR="00857576" w:rsidRPr="009A6204">
        <w:rPr>
          <w:rFonts w:ascii="Garamond" w:eastAsia="Calibri" w:hAnsi="Garamond" w:cs="Times New Roman"/>
        </w:rPr>
        <w:t xml:space="preserve">’ambito delle proprie mansioni </w:t>
      </w:r>
      <w:r w:rsidR="00A4445A" w:rsidRPr="009A6204">
        <w:rPr>
          <w:rFonts w:ascii="Garamond" w:eastAsia="Calibri" w:hAnsi="Garamond" w:cs="Times New Roman"/>
        </w:rPr>
        <w:t>e competenze:</w:t>
      </w:r>
    </w:p>
    <w:p w14:paraId="51B299BE" w14:textId="4AA3FECC" w:rsidR="00A4445A" w:rsidRPr="009A6204" w:rsidRDefault="00E8684E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a</w:t>
      </w:r>
      <w:r w:rsidR="00A4445A" w:rsidRPr="009A6204">
        <w:rPr>
          <w:rFonts w:ascii="Garamond" w:eastAsia="Calibri" w:hAnsi="Garamond" w:cs="Times New Roman"/>
          <w:i/>
        </w:rPr>
        <w:t>ccresca con ogni mezzo la propria professionalità;</w:t>
      </w:r>
    </w:p>
    <w:p w14:paraId="4BC0EF48" w14:textId="10318F74" w:rsidR="00A4445A" w:rsidRPr="009A6204" w:rsidRDefault="00E8684E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c</w:t>
      </w:r>
      <w:r w:rsidR="00A4445A" w:rsidRPr="009A6204">
        <w:rPr>
          <w:rFonts w:ascii="Garamond" w:eastAsia="Calibri" w:hAnsi="Garamond" w:cs="Times New Roman"/>
          <w:i/>
        </w:rPr>
        <w:t>ontribuisca alla crescita professionale propria e dei propri collaboratori;</w:t>
      </w:r>
    </w:p>
    <w:p w14:paraId="43A86E27" w14:textId="51BAE993" w:rsidR="00A4445A" w:rsidRPr="009A6204" w:rsidRDefault="00E8684E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p</w:t>
      </w:r>
      <w:r w:rsidR="00A4445A" w:rsidRPr="009A6204">
        <w:rPr>
          <w:rFonts w:ascii="Garamond" w:eastAsia="Calibri" w:hAnsi="Garamond" w:cs="Times New Roman"/>
          <w:i/>
        </w:rPr>
        <w:t>renda decis</w:t>
      </w:r>
      <w:r w:rsidR="00857576" w:rsidRPr="009A6204">
        <w:rPr>
          <w:rFonts w:ascii="Garamond" w:eastAsia="Calibri" w:hAnsi="Garamond" w:cs="Times New Roman"/>
          <w:i/>
        </w:rPr>
        <w:t>i</w:t>
      </w:r>
      <w:r w:rsidR="00A4445A" w:rsidRPr="009A6204">
        <w:rPr>
          <w:rFonts w:ascii="Garamond" w:eastAsia="Calibri" w:hAnsi="Garamond" w:cs="Times New Roman"/>
          <w:i/>
        </w:rPr>
        <w:t>oni e si assuma rischi secondo logiche di sana e prudente gestione;</w:t>
      </w:r>
    </w:p>
    <w:p w14:paraId="2F96B592" w14:textId="21863B61" w:rsidR="00A4445A" w:rsidRPr="009A6204" w:rsidRDefault="00E8684E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>c</w:t>
      </w:r>
      <w:r w:rsidR="00A4445A" w:rsidRPr="009A6204">
        <w:rPr>
          <w:rFonts w:ascii="Garamond" w:eastAsia="Calibri" w:hAnsi="Garamond" w:cs="Times New Roman"/>
          <w:i/>
        </w:rPr>
        <w:t>onsideri il risultato aziendale come una propria responsabilità, motivo di soddisfazione e frutto di un lavoro di gruppo.</w:t>
      </w:r>
    </w:p>
    <w:p w14:paraId="486ECEA7" w14:textId="77777777" w:rsidR="00A4445A" w:rsidRPr="009A6204" w:rsidRDefault="00A4445A" w:rsidP="00DF548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>Tutto il personale, attraverso i canali dedicati, è tenuto, inoltre, a dare tempestiva comunicazione nel caso in cui:</w:t>
      </w:r>
    </w:p>
    <w:p w14:paraId="5DFAC857" w14:textId="3E2CCAD3" w:rsidR="00A4445A" w:rsidRPr="009A6204" w:rsidRDefault="00A4445A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 xml:space="preserve">sia a conoscenza della </w:t>
      </w:r>
      <w:r w:rsidR="003C2D63" w:rsidRPr="009A6204">
        <w:rPr>
          <w:rFonts w:ascii="Garamond" w:eastAsia="Calibri" w:hAnsi="Garamond" w:cs="Times New Roman"/>
          <w:i/>
        </w:rPr>
        <w:t xml:space="preserve">violazione di norme di legge o </w:t>
      </w:r>
      <w:r w:rsidRPr="009A6204">
        <w:rPr>
          <w:rFonts w:ascii="Garamond" w:eastAsia="Calibri" w:hAnsi="Garamond" w:cs="Times New Roman"/>
          <w:i/>
        </w:rPr>
        <w:t>regolamenti;</w:t>
      </w:r>
    </w:p>
    <w:p w14:paraId="78E48C1E" w14:textId="77777777" w:rsidR="00A4445A" w:rsidRPr="009A6204" w:rsidRDefault="00A4445A" w:rsidP="00DF548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i/>
        </w:rPr>
      </w:pPr>
      <w:r w:rsidRPr="009A6204">
        <w:rPr>
          <w:rFonts w:ascii="Garamond" w:eastAsia="Calibri" w:hAnsi="Garamond" w:cs="Times New Roman"/>
          <w:i/>
        </w:rPr>
        <w:t xml:space="preserve">sia a conoscenza di omissioni, commesse o tentate che siano penalmente rilevanti, poste in essere in violazione del codice etico, delle presenti regole di comportamento, di disposizioni aziendali, suscettibili di arrecare pregiudizio nei confronti della società. </w:t>
      </w:r>
    </w:p>
    <w:p w14:paraId="20C0EC7A" w14:textId="3581161F" w:rsidR="00A4445A" w:rsidRDefault="00A4445A" w:rsidP="00DF5486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>Nessun tipo di ritorsione verrà posta in essere nei confronti del dipendente</w:t>
      </w:r>
      <w:r w:rsidR="00E8684E" w:rsidRPr="009A6204">
        <w:rPr>
          <w:rFonts w:ascii="Garamond" w:eastAsia="Calibri" w:hAnsi="Garamond" w:cs="Times New Roman"/>
        </w:rPr>
        <w:t xml:space="preserve"> che ha segnalato quanto sopra ed a tutti saranno garantite tutte le tutele previste dalla normativa vigente.</w:t>
      </w:r>
    </w:p>
    <w:p w14:paraId="343A6EB7" w14:textId="40B638F3" w:rsidR="008D50B7" w:rsidRDefault="008D50B7" w:rsidP="00DF5486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29B38D48" w14:textId="77777777" w:rsidR="008D50B7" w:rsidRPr="009A6204" w:rsidRDefault="008D50B7" w:rsidP="00DF5486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p w14:paraId="53532F57" w14:textId="0FA73A96" w:rsidR="00A4445A" w:rsidRPr="009A6204" w:rsidRDefault="00E8684E" w:rsidP="00E9603E">
      <w:pPr>
        <w:spacing w:before="120" w:after="120" w:line="240" w:lineRule="auto"/>
        <w:jc w:val="both"/>
        <w:rPr>
          <w:rFonts w:ascii="Garamond" w:eastAsia="Calibri" w:hAnsi="Garamond" w:cs="Times New Roman"/>
          <w:b/>
          <w:color w:val="0070C0"/>
        </w:rPr>
      </w:pPr>
      <w:r w:rsidRPr="009A6204">
        <w:rPr>
          <w:rFonts w:ascii="Garamond" w:eastAsia="Calibri" w:hAnsi="Garamond" w:cs="Times New Roman"/>
          <w:b/>
          <w:color w:val="0070C0"/>
        </w:rPr>
        <w:lastRenderedPageBreak/>
        <w:t xml:space="preserve">E) </w:t>
      </w:r>
      <w:r w:rsidR="00A4445A" w:rsidRPr="009A6204">
        <w:rPr>
          <w:rFonts w:ascii="Garamond" w:eastAsia="Calibri" w:hAnsi="Garamond" w:cs="Times New Roman"/>
          <w:b/>
          <w:color w:val="0070C0"/>
        </w:rPr>
        <w:t>Rapporti con la stampa e le comunicazioni esterne</w:t>
      </w:r>
    </w:p>
    <w:p w14:paraId="394BFA57" w14:textId="262BAD4A" w:rsidR="00A4445A" w:rsidRPr="009A6204" w:rsidRDefault="00A4445A" w:rsidP="00E8684E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 xml:space="preserve">I rapporti con i mezzi di comunicazione devono essere trasparenti e coerenti con </w:t>
      </w:r>
      <w:r w:rsidR="00E8684E" w:rsidRPr="009A6204">
        <w:rPr>
          <w:rFonts w:ascii="Garamond" w:eastAsia="Calibri" w:hAnsi="Garamond" w:cs="Times New Roman"/>
        </w:rPr>
        <w:t xml:space="preserve">la politica </w:t>
      </w:r>
      <w:r w:rsidR="009A6204">
        <w:rPr>
          <w:rFonts w:ascii="Garamond" w:eastAsia="Calibri" w:hAnsi="Garamond" w:cs="Times New Roman"/>
        </w:rPr>
        <w:t xml:space="preserve">di </w:t>
      </w:r>
      <w:r w:rsidR="009A6204" w:rsidRPr="009A6204">
        <w:rPr>
          <w:rFonts w:ascii="Garamond" w:hAnsi="Garamond" w:cs="Times New Roman"/>
          <w:b/>
          <w:bCs/>
        </w:rPr>
        <w:t>ASP</w:t>
      </w:r>
      <w:r w:rsidR="009A6204">
        <w:rPr>
          <w:rFonts w:ascii="Garamond" w:hAnsi="Garamond" w:cs="Times New Roman"/>
        </w:rPr>
        <w:t xml:space="preserve"> </w:t>
      </w:r>
      <w:r w:rsidRPr="009A6204">
        <w:rPr>
          <w:rFonts w:ascii="Garamond" w:eastAsia="Calibri" w:hAnsi="Garamond" w:cs="Times New Roman"/>
        </w:rPr>
        <w:t>ai fini di garantire la massima tutela della reputazione della società.</w:t>
      </w:r>
    </w:p>
    <w:p w14:paraId="32CFBE5D" w14:textId="77777777" w:rsidR="00A4445A" w:rsidRPr="009A6204" w:rsidRDefault="00A4445A" w:rsidP="00E8684E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 xml:space="preserve">I rapporti con gli organi di informazione vengono unicamente intrattenuti dalla funzione deputata dalle norme interne. I dipendenti che dovessero presenziare a incontri, riunioni, manifestazioni pubbliche, sono tenuti a farlo solo ed esclusivamente a titolo personale, valendo tale principio anche per quanto riguarda l’utilizzo dei Social Network. </w:t>
      </w:r>
    </w:p>
    <w:p w14:paraId="66C6B8B2" w14:textId="284C0B13" w:rsidR="00A4445A" w:rsidRPr="009A6204" w:rsidRDefault="00A4445A" w:rsidP="00E8684E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>Tutti gli interventi di comunicazion</w:t>
      </w:r>
      <w:r w:rsidR="003C2D63" w:rsidRPr="009A6204">
        <w:rPr>
          <w:rFonts w:ascii="Garamond" w:eastAsia="Calibri" w:hAnsi="Garamond" w:cs="Times New Roman"/>
        </w:rPr>
        <w:t xml:space="preserve">e devono preventivamente essere </w:t>
      </w:r>
      <w:r w:rsidR="00857576" w:rsidRPr="009A6204">
        <w:rPr>
          <w:rFonts w:ascii="Garamond" w:eastAsia="Calibri" w:hAnsi="Garamond" w:cs="Times New Roman"/>
        </w:rPr>
        <w:t>autorizzati</w:t>
      </w:r>
      <w:r w:rsidRPr="009A6204">
        <w:rPr>
          <w:rFonts w:ascii="Garamond" w:eastAsia="Calibri" w:hAnsi="Garamond" w:cs="Times New Roman"/>
        </w:rPr>
        <w:t>.</w:t>
      </w:r>
    </w:p>
    <w:p w14:paraId="076C1EF6" w14:textId="7236C21E" w:rsidR="00A4445A" w:rsidRPr="009A6204" w:rsidRDefault="00E9603E" w:rsidP="00E9603E">
      <w:pPr>
        <w:spacing w:before="120" w:after="120" w:line="240" w:lineRule="auto"/>
        <w:jc w:val="both"/>
        <w:rPr>
          <w:rFonts w:ascii="Garamond" w:eastAsia="Calibri" w:hAnsi="Garamond" w:cs="Times New Roman"/>
          <w:b/>
          <w:color w:val="0070C0"/>
        </w:rPr>
      </w:pPr>
      <w:r w:rsidRPr="009A6204">
        <w:rPr>
          <w:rFonts w:ascii="Garamond" w:eastAsia="Calibri" w:hAnsi="Garamond" w:cs="Times New Roman"/>
          <w:b/>
          <w:color w:val="0070C0"/>
        </w:rPr>
        <w:t xml:space="preserve">F) </w:t>
      </w:r>
      <w:r w:rsidR="00A4445A" w:rsidRPr="009A6204">
        <w:rPr>
          <w:rFonts w:ascii="Garamond" w:eastAsia="Calibri" w:hAnsi="Garamond" w:cs="Times New Roman"/>
          <w:b/>
          <w:color w:val="0070C0"/>
        </w:rPr>
        <w:t>Astensione e comunicazione</w:t>
      </w:r>
    </w:p>
    <w:p w14:paraId="420CFE6C" w14:textId="55529E8B" w:rsidR="00E9603E" w:rsidRPr="009A6204" w:rsidRDefault="00A4445A" w:rsidP="00E9603E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 xml:space="preserve">Ogni dipendente </w:t>
      </w:r>
      <w:r w:rsidR="009A6204">
        <w:rPr>
          <w:rFonts w:ascii="Garamond" w:eastAsia="Calibri" w:hAnsi="Garamond" w:cs="Times New Roman"/>
        </w:rPr>
        <w:t>di</w:t>
      </w:r>
      <w:r w:rsidR="009A6204" w:rsidRPr="009A6204">
        <w:rPr>
          <w:rFonts w:ascii="Garamond" w:hAnsi="Garamond" w:cs="Times New Roman"/>
          <w:b/>
          <w:bCs/>
        </w:rPr>
        <w:t xml:space="preserve"> ASP</w:t>
      </w:r>
      <w:r w:rsidR="009A6204">
        <w:rPr>
          <w:rFonts w:ascii="Garamond" w:hAnsi="Garamond" w:cs="Times New Roman"/>
        </w:rPr>
        <w:t xml:space="preserve"> </w:t>
      </w:r>
      <w:r w:rsidRPr="009A6204">
        <w:rPr>
          <w:rFonts w:ascii="Garamond" w:eastAsia="Calibri" w:hAnsi="Garamond" w:cs="Times New Roman"/>
        </w:rPr>
        <w:t>che nell’ambito dello svolgimento delle proprie funzioni dovesse trovarsi in una situazione di incertezza, determinata dall’influenza di un suo interesse personale sull’attiva svolt</w:t>
      </w:r>
      <w:r w:rsidR="003C2D63" w:rsidRPr="009A6204">
        <w:rPr>
          <w:rFonts w:ascii="Garamond" w:eastAsia="Calibri" w:hAnsi="Garamond" w:cs="Times New Roman"/>
        </w:rPr>
        <w:t xml:space="preserve">a, è chiamato ad astenersi e a </w:t>
      </w:r>
      <w:r w:rsidRPr="009A6204">
        <w:rPr>
          <w:rFonts w:ascii="Garamond" w:eastAsia="Calibri" w:hAnsi="Garamond" w:cs="Times New Roman"/>
        </w:rPr>
        <w:t xml:space="preserve">darne comunicazione </w:t>
      </w:r>
      <w:r w:rsidR="00E9603E" w:rsidRPr="009A6204">
        <w:rPr>
          <w:rFonts w:ascii="Garamond" w:eastAsia="Calibri" w:hAnsi="Garamond" w:cs="Times New Roman"/>
        </w:rPr>
        <w:t>al proprio responsabile affinché</w:t>
      </w:r>
      <w:r w:rsidRPr="009A6204">
        <w:rPr>
          <w:rFonts w:ascii="Garamond" w:eastAsia="Calibri" w:hAnsi="Garamond" w:cs="Times New Roman"/>
        </w:rPr>
        <w:t xml:space="preserve"> insieme si possa trovare la strada più giusta da percorrere nell’interesse della società. </w:t>
      </w:r>
    </w:p>
    <w:p w14:paraId="26AE1CA7" w14:textId="2EEA47C2" w:rsidR="00A4445A" w:rsidRPr="009A6204" w:rsidRDefault="00E9603E" w:rsidP="00E9603E">
      <w:pPr>
        <w:spacing w:before="120" w:after="120" w:line="240" w:lineRule="auto"/>
        <w:jc w:val="both"/>
        <w:rPr>
          <w:rFonts w:ascii="Garamond" w:eastAsia="Calibri" w:hAnsi="Garamond" w:cs="Times New Roman"/>
          <w:color w:val="0070C0"/>
        </w:rPr>
      </w:pPr>
      <w:r w:rsidRPr="009A6204">
        <w:rPr>
          <w:rFonts w:ascii="Garamond" w:eastAsia="Calibri" w:hAnsi="Garamond" w:cs="Times New Roman"/>
          <w:b/>
          <w:color w:val="0070C0"/>
        </w:rPr>
        <w:t xml:space="preserve">G) </w:t>
      </w:r>
      <w:r w:rsidR="00A4445A" w:rsidRPr="009A6204">
        <w:rPr>
          <w:rFonts w:ascii="Garamond" w:eastAsia="Calibri" w:hAnsi="Garamond" w:cs="Times New Roman"/>
          <w:b/>
          <w:color w:val="0070C0"/>
        </w:rPr>
        <w:t>Sanzioni</w:t>
      </w:r>
    </w:p>
    <w:p w14:paraId="6035BA6E" w14:textId="04FA9B60" w:rsidR="00A4445A" w:rsidRPr="009A6204" w:rsidRDefault="00A4445A" w:rsidP="00A4445A">
      <w:pPr>
        <w:spacing w:line="256" w:lineRule="auto"/>
        <w:jc w:val="both"/>
        <w:rPr>
          <w:rFonts w:ascii="Garamond" w:eastAsia="Calibri" w:hAnsi="Garamond" w:cs="Times New Roman"/>
        </w:rPr>
      </w:pPr>
      <w:r w:rsidRPr="009A6204">
        <w:rPr>
          <w:rFonts w:ascii="Garamond" w:eastAsia="Calibri" w:hAnsi="Garamond" w:cs="Times New Roman"/>
        </w:rPr>
        <w:t>In caso di violazione delle presenti regole di comportamento soggiacciono le medesime sanzioni applicabili in caso di violazioni del Codice Etico</w:t>
      </w:r>
      <w:r w:rsidR="008A6CBA" w:rsidRPr="009A6204">
        <w:rPr>
          <w:rFonts w:ascii="Garamond" w:eastAsia="Calibri" w:hAnsi="Garamond" w:cs="Times New Roman"/>
        </w:rPr>
        <w:t>.</w:t>
      </w:r>
    </w:p>
    <w:p w14:paraId="2FC30CEC" w14:textId="77777777" w:rsidR="008C456A" w:rsidRPr="00857576" w:rsidRDefault="008C456A" w:rsidP="00833974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sectPr w:rsidR="008C456A" w:rsidRPr="00857576" w:rsidSect="00730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704B" w14:textId="77777777" w:rsidR="00377B66" w:rsidRDefault="00377B66" w:rsidP="00971F4A">
      <w:pPr>
        <w:spacing w:after="0" w:line="240" w:lineRule="auto"/>
      </w:pPr>
      <w:r>
        <w:separator/>
      </w:r>
    </w:p>
  </w:endnote>
  <w:endnote w:type="continuationSeparator" w:id="0">
    <w:p w14:paraId="28288C08" w14:textId="77777777" w:rsidR="00377B66" w:rsidRDefault="00377B66" w:rsidP="009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864C" w14:textId="77777777" w:rsidR="00C4754A" w:rsidRDefault="00C475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9268403"/>
      <w:docPartObj>
        <w:docPartGallery w:val="Page Numbers (Bottom of Page)"/>
        <w:docPartUnique/>
      </w:docPartObj>
    </w:sdtPr>
    <w:sdtEndPr>
      <w:rPr>
        <w:rFonts w:ascii="Garamond" w:hAnsi="Garamond"/>
        <w:sz w:val="16"/>
        <w:szCs w:val="16"/>
      </w:rPr>
    </w:sdtEndPr>
    <w:sdtContent>
      <w:p w14:paraId="6BF5A71A" w14:textId="29D414AD" w:rsidR="009A6204" w:rsidRPr="009A6204" w:rsidRDefault="009A6204">
        <w:pPr>
          <w:pStyle w:val="Pidipagina"/>
          <w:jc w:val="right"/>
          <w:rPr>
            <w:rFonts w:ascii="Garamond" w:hAnsi="Garamond"/>
            <w:sz w:val="16"/>
            <w:szCs w:val="16"/>
          </w:rPr>
        </w:pPr>
        <w:r w:rsidRPr="009A6204">
          <w:rPr>
            <w:rFonts w:ascii="Garamond" w:hAnsi="Garamond"/>
            <w:sz w:val="16"/>
            <w:szCs w:val="16"/>
          </w:rPr>
          <w:fldChar w:fldCharType="begin"/>
        </w:r>
        <w:r w:rsidRPr="009A6204">
          <w:rPr>
            <w:rFonts w:ascii="Garamond" w:hAnsi="Garamond"/>
            <w:sz w:val="16"/>
            <w:szCs w:val="16"/>
          </w:rPr>
          <w:instrText>PAGE   \* MERGEFORMAT</w:instrText>
        </w:r>
        <w:r w:rsidRPr="009A6204">
          <w:rPr>
            <w:rFonts w:ascii="Garamond" w:hAnsi="Garamond"/>
            <w:sz w:val="16"/>
            <w:szCs w:val="16"/>
          </w:rPr>
          <w:fldChar w:fldCharType="separate"/>
        </w:r>
        <w:r w:rsidRPr="009A6204">
          <w:rPr>
            <w:rFonts w:ascii="Garamond" w:hAnsi="Garamond"/>
            <w:sz w:val="16"/>
            <w:szCs w:val="16"/>
          </w:rPr>
          <w:t>2</w:t>
        </w:r>
        <w:r w:rsidRPr="009A6204">
          <w:rPr>
            <w:rFonts w:ascii="Garamond" w:hAnsi="Garamond"/>
            <w:sz w:val="16"/>
            <w:szCs w:val="16"/>
          </w:rPr>
          <w:fldChar w:fldCharType="end"/>
        </w:r>
      </w:p>
    </w:sdtContent>
  </w:sdt>
  <w:p w14:paraId="307B8137" w14:textId="77777777" w:rsidR="009A6204" w:rsidRDefault="009A62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B7FB" w14:textId="77777777" w:rsidR="00C4754A" w:rsidRDefault="00C475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1A922" w14:textId="77777777" w:rsidR="00377B66" w:rsidRDefault="00377B66" w:rsidP="00971F4A">
      <w:pPr>
        <w:spacing w:after="0" w:line="240" w:lineRule="auto"/>
      </w:pPr>
      <w:r>
        <w:separator/>
      </w:r>
    </w:p>
  </w:footnote>
  <w:footnote w:type="continuationSeparator" w:id="0">
    <w:p w14:paraId="0CC674B3" w14:textId="77777777" w:rsidR="00377B66" w:rsidRDefault="00377B66" w:rsidP="0097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F593" w14:textId="77777777" w:rsidR="00C4754A" w:rsidRDefault="00C47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3"/>
      <w:gridCol w:w="4780"/>
      <w:gridCol w:w="2247"/>
    </w:tblGrid>
    <w:tr w:rsidR="009A6204" w14:paraId="33BA4DF0" w14:textId="77777777" w:rsidTr="001A0B36">
      <w:trPr>
        <w:cantSplit/>
        <w:trHeight w:val="951"/>
        <w:jc w:val="center"/>
      </w:trPr>
      <w:tc>
        <w:tcPr>
          <w:tcW w:w="215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34F80AD4" w14:textId="77777777" w:rsidR="009A6204" w:rsidRDefault="009A6204" w:rsidP="009A6204">
          <w:r w:rsidRPr="00A87158">
            <w:rPr>
              <w:noProof/>
            </w:rPr>
            <w:drawing>
              <wp:inline distT="0" distB="0" distL="0" distR="0" wp14:anchorId="1B0FEB5C" wp14:editId="4CC4F406">
                <wp:extent cx="1225550" cy="685800"/>
                <wp:effectExtent l="0" t="0" r="0" b="0"/>
                <wp:docPr id="1" name="Immagine 1" descr="C:\Users\Utente\Desktop\ASP Documenti da Inviare\Logo_ASP_bis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esktop\ASP Documenti da Inviare\Logo_ASP_bis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  <w:vMerge w:val="restart"/>
          <w:tcBorders>
            <w:top w:val="single" w:sz="4" w:space="0" w:color="auto"/>
            <w:left w:val="single" w:sz="6" w:space="0" w:color="auto"/>
            <w:bottom w:val="nil"/>
            <w:right w:val="nil"/>
          </w:tcBorders>
          <w:vAlign w:val="center"/>
        </w:tcPr>
        <w:p w14:paraId="2AC440B5" w14:textId="77777777" w:rsidR="009A6204" w:rsidRDefault="009A6204" w:rsidP="009A6204">
          <w:pPr>
            <w:jc w:val="center"/>
            <w:rPr>
              <w:rFonts w:cs="Arial"/>
              <w:b/>
              <w:sz w:val="24"/>
              <w:szCs w:val="24"/>
            </w:rPr>
          </w:pPr>
        </w:p>
        <w:p w14:paraId="45F3237D" w14:textId="77777777" w:rsidR="009A6204" w:rsidRDefault="009A6204" w:rsidP="009A6204">
          <w:pPr>
            <w:spacing w:after="0" w:line="240" w:lineRule="aut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Modello di Organizzazione, Gestione e Controllo ex Decreto Legislativo 8 giugno 2001, n. 231</w:t>
          </w:r>
        </w:p>
        <w:p w14:paraId="63725C4D" w14:textId="77777777" w:rsidR="00C4754A" w:rsidRPr="009A6204" w:rsidRDefault="00C4754A" w:rsidP="00C4754A">
          <w:pPr>
            <w:spacing w:after="0" w:line="240" w:lineRule="auto"/>
            <w:jc w:val="center"/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</w:pPr>
          <w:r w:rsidRPr="009A6204"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  <w:t>Allegato 2.3</w:t>
          </w:r>
        </w:p>
        <w:p w14:paraId="354BE77D" w14:textId="77777777" w:rsidR="00C4754A" w:rsidRPr="009A6204" w:rsidRDefault="00C4754A" w:rsidP="00C4754A">
          <w:pPr>
            <w:spacing w:after="0" w:line="240" w:lineRule="auto"/>
            <w:jc w:val="center"/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</w:pPr>
          <w:r w:rsidRPr="009A6204"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  <w:t>REGOLE DI COMPORTAMENTO</w:t>
          </w:r>
        </w:p>
        <w:p w14:paraId="3BFC875E" w14:textId="77777777" w:rsidR="00C4754A" w:rsidRPr="009A6204" w:rsidRDefault="00C4754A" w:rsidP="00C4754A">
          <w:pPr>
            <w:spacing w:after="0" w:line="240" w:lineRule="auto"/>
            <w:jc w:val="center"/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</w:pPr>
          <w:r w:rsidRPr="009A6204"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  <w:t xml:space="preserve"> PER I DIPENDENTI</w:t>
          </w:r>
        </w:p>
        <w:p w14:paraId="3095F779" w14:textId="35A5CABD" w:rsidR="009A6204" w:rsidRPr="00C4754A" w:rsidRDefault="00C4754A" w:rsidP="00C4754A">
          <w:pPr>
            <w:spacing w:after="0" w:line="240" w:lineRule="auto"/>
            <w:jc w:val="center"/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</w:pPr>
          <w:r w:rsidRPr="009A6204" w:rsidDel="003E073F"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9A6204"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  <w:t>Parte integrante della Politica e Impegno Etico di ASP</w:t>
          </w:r>
        </w:p>
      </w:tc>
      <w:tc>
        <w:tcPr>
          <w:tcW w:w="224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0443AFC2" w14:textId="77777777" w:rsidR="009A6204" w:rsidRPr="00690F5B" w:rsidRDefault="009A6204" w:rsidP="009A62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8"/>
            </w:rPr>
          </w:pPr>
          <w:r w:rsidRPr="00690F5B">
            <w:rPr>
              <w:b/>
              <w:bCs/>
              <w:noProof/>
            </w:rPr>
            <w:t>Azienda Servizi pubblici S.p.A. (ASP)</w:t>
          </w:r>
        </w:p>
      </w:tc>
    </w:tr>
    <w:tr w:rsidR="009A6204" w14:paraId="7F656EA8" w14:textId="77777777" w:rsidTr="001A0B36">
      <w:trPr>
        <w:cantSplit/>
        <w:trHeight w:val="719"/>
        <w:jc w:val="center"/>
      </w:trPr>
      <w:tc>
        <w:tcPr>
          <w:tcW w:w="6938" w:type="dxa"/>
          <w:vMerge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0D4CCD54" w14:textId="77777777" w:rsidR="009A6204" w:rsidRDefault="009A6204" w:rsidP="009A6204">
          <w:pPr>
            <w:spacing w:after="0" w:line="256" w:lineRule="auto"/>
          </w:pPr>
        </w:p>
      </w:tc>
      <w:tc>
        <w:tcPr>
          <w:tcW w:w="4783" w:type="dxa"/>
          <w:vMerge/>
          <w:tcBorders>
            <w:top w:val="single" w:sz="4" w:space="0" w:color="auto"/>
            <w:left w:val="single" w:sz="6" w:space="0" w:color="auto"/>
            <w:bottom w:val="nil"/>
            <w:right w:val="nil"/>
          </w:tcBorders>
          <w:vAlign w:val="center"/>
          <w:hideMark/>
        </w:tcPr>
        <w:p w14:paraId="566DBA86" w14:textId="77777777" w:rsidR="009A6204" w:rsidRDefault="009A6204" w:rsidP="009A6204">
          <w:pPr>
            <w:spacing w:after="0" w:line="256" w:lineRule="auto"/>
            <w:rPr>
              <w:rFonts w:ascii="Times New Roman" w:hAnsi="Times New Roman"/>
              <w:sz w:val="24"/>
            </w:rPr>
          </w:pPr>
        </w:p>
      </w:tc>
      <w:tc>
        <w:tcPr>
          <w:tcW w:w="2248" w:type="dxa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4A998A8F" w14:textId="77777777" w:rsidR="009A6204" w:rsidRDefault="009A6204" w:rsidP="009A6204">
          <w:pPr>
            <w:spacing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Approvato in data:</w:t>
          </w:r>
          <w:r>
            <w:rPr>
              <w:rFonts w:ascii="Times New Roman" w:hAnsi="Times New Roman"/>
              <w:b/>
              <w:caps/>
              <w:sz w:val="18"/>
              <w:szCs w:val="18"/>
            </w:rPr>
            <w:t xml:space="preserve"> </w:t>
          </w:r>
        </w:p>
      </w:tc>
    </w:tr>
    <w:tr w:rsidR="009A6204" w14:paraId="0DAF59AD" w14:textId="77777777" w:rsidTr="001A0B36">
      <w:trPr>
        <w:cantSplit/>
        <w:trHeight w:val="65"/>
        <w:jc w:val="center"/>
      </w:trPr>
      <w:tc>
        <w:tcPr>
          <w:tcW w:w="6938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  <w:vAlign w:val="center"/>
        </w:tcPr>
        <w:p w14:paraId="715313A5" w14:textId="77777777" w:rsidR="009A6204" w:rsidRDefault="009A6204" w:rsidP="009A6204">
          <w:pPr>
            <w:rPr>
              <w:rFonts w:ascii="Times New Roman" w:hAnsi="Times New Roman"/>
              <w:b/>
              <w:sz w:val="18"/>
            </w:rPr>
          </w:pPr>
        </w:p>
      </w:tc>
      <w:tc>
        <w:tcPr>
          <w:tcW w:w="224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1B25A172" w14:textId="77777777" w:rsidR="009A6204" w:rsidRDefault="009A6204" w:rsidP="009A6204">
          <w:pPr>
            <w:spacing w:line="240" w:lineRule="auto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Pagina: </w:t>
          </w:r>
          <w:r>
            <w:rPr>
              <w:rFonts w:cs="Arial"/>
              <w:b/>
              <w:sz w:val="18"/>
              <w:szCs w:val="18"/>
            </w:rPr>
            <w:fldChar w:fldCharType="begin"/>
          </w:r>
          <w:r>
            <w:rPr>
              <w:rFonts w:cs="Arial"/>
              <w:b/>
              <w:sz w:val="18"/>
              <w:szCs w:val="18"/>
            </w:rPr>
            <w:instrText xml:space="preserve"> PAGE  \* MERGEFORMAT </w:instrText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sz w:val="18"/>
              <w:szCs w:val="18"/>
            </w:rPr>
            <w:t>1</w:t>
          </w:r>
          <w:r>
            <w:rPr>
              <w:rFonts w:cs="Arial"/>
              <w:b/>
              <w:sz w:val="18"/>
              <w:szCs w:val="18"/>
            </w:rPr>
            <w:fldChar w:fldCharType="end"/>
          </w:r>
          <w:r>
            <w:rPr>
              <w:rFonts w:cs="Arial"/>
              <w:b/>
              <w:sz w:val="18"/>
              <w:szCs w:val="18"/>
            </w:rPr>
            <w:t xml:space="preserve"> di </w:t>
          </w:r>
          <w:r>
            <w:rPr>
              <w:rFonts w:cs="Arial"/>
              <w:b/>
              <w:sz w:val="18"/>
              <w:szCs w:val="18"/>
            </w:rPr>
            <w:fldChar w:fldCharType="begin"/>
          </w:r>
          <w:r>
            <w:rPr>
              <w:rFonts w:cs="Arial"/>
              <w:b/>
              <w:sz w:val="18"/>
              <w:szCs w:val="18"/>
            </w:rPr>
            <w:instrText xml:space="preserve"> NUMPAGES  \* MERGEFORMAT </w:instrText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sz w:val="18"/>
              <w:szCs w:val="18"/>
            </w:rPr>
            <w:t>10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14:paraId="5FFD23A2" w14:textId="3A7823E6" w:rsidR="009C5F3B" w:rsidRDefault="009C5F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3"/>
      <w:gridCol w:w="4780"/>
      <w:gridCol w:w="2247"/>
    </w:tblGrid>
    <w:tr w:rsidR="009A6204" w14:paraId="083952CE" w14:textId="77777777" w:rsidTr="001A0B36">
      <w:trPr>
        <w:cantSplit/>
        <w:trHeight w:val="951"/>
        <w:jc w:val="center"/>
      </w:trPr>
      <w:tc>
        <w:tcPr>
          <w:tcW w:w="215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2D3AD122" w14:textId="77777777" w:rsidR="009A6204" w:rsidRDefault="009A6204" w:rsidP="009A6204">
          <w:r w:rsidRPr="00A87158">
            <w:rPr>
              <w:noProof/>
            </w:rPr>
            <w:drawing>
              <wp:inline distT="0" distB="0" distL="0" distR="0" wp14:anchorId="7F931095" wp14:editId="47F02AB3">
                <wp:extent cx="1225550" cy="685800"/>
                <wp:effectExtent l="0" t="0" r="0" b="0"/>
                <wp:docPr id="2" name="Immagine 2" descr="C:\Users\Utente\Desktop\ASP Documenti da Inviare\Logo_ASP_bis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Desktop\ASP Documenti da Inviare\Logo_ASP_bis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  <w:vMerge w:val="restart"/>
          <w:tcBorders>
            <w:top w:val="single" w:sz="4" w:space="0" w:color="auto"/>
            <w:left w:val="single" w:sz="6" w:space="0" w:color="auto"/>
            <w:bottom w:val="nil"/>
            <w:right w:val="nil"/>
          </w:tcBorders>
          <w:vAlign w:val="center"/>
        </w:tcPr>
        <w:p w14:paraId="4475D78C" w14:textId="77777777" w:rsidR="009A6204" w:rsidRDefault="009A6204" w:rsidP="009A6204">
          <w:pPr>
            <w:jc w:val="center"/>
            <w:rPr>
              <w:rFonts w:cs="Arial"/>
              <w:b/>
              <w:sz w:val="24"/>
              <w:szCs w:val="24"/>
            </w:rPr>
          </w:pPr>
        </w:p>
        <w:p w14:paraId="77DAF9A9" w14:textId="77777777" w:rsidR="009A6204" w:rsidRPr="009A6204" w:rsidRDefault="009A6204" w:rsidP="009A6204">
          <w:pPr>
            <w:spacing w:after="0" w:line="240" w:lineRule="auto"/>
            <w:jc w:val="center"/>
            <w:rPr>
              <w:rFonts w:ascii="Garamond" w:hAnsi="Garamond" w:cs="Arial"/>
              <w:b/>
              <w:color w:val="000000" w:themeColor="text1"/>
              <w:sz w:val="18"/>
              <w:szCs w:val="18"/>
            </w:rPr>
          </w:pPr>
          <w:r w:rsidRPr="009A6204">
            <w:rPr>
              <w:rFonts w:ascii="Garamond" w:hAnsi="Garamond" w:cs="Arial"/>
              <w:b/>
              <w:color w:val="000000" w:themeColor="text1"/>
              <w:sz w:val="18"/>
              <w:szCs w:val="18"/>
            </w:rPr>
            <w:t>Modello di Organizzazione, Gestione e Controllo ex Decreto Legislativo 8 giugno 2001, n. 231</w:t>
          </w:r>
        </w:p>
        <w:p w14:paraId="027B522F" w14:textId="77777777" w:rsidR="009A6204" w:rsidRPr="009A6204" w:rsidRDefault="009A6204" w:rsidP="009A6204">
          <w:pPr>
            <w:spacing w:after="0" w:line="240" w:lineRule="auto"/>
            <w:jc w:val="center"/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</w:pPr>
          <w:r w:rsidRPr="009A6204"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  <w:t>Allegato 2.3</w:t>
          </w:r>
        </w:p>
        <w:p w14:paraId="500C8BC5" w14:textId="77777777" w:rsidR="009A6204" w:rsidRPr="009A6204" w:rsidRDefault="009A6204" w:rsidP="009A6204">
          <w:pPr>
            <w:spacing w:after="0" w:line="240" w:lineRule="auto"/>
            <w:jc w:val="center"/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</w:pPr>
          <w:r w:rsidRPr="009A6204"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  <w:t>REGOLE DI COMPORTAMENTO</w:t>
          </w:r>
        </w:p>
        <w:p w14:paraId="0C5AF557" w14:textId="77777777" w:rsidR="009A6204" w:rsidRPr="009A6204" w:rsidRDefault="009A6204" w:rsidP="009A6204">
          <w:pPr>
            <w:spacing w:after="0" w:line="240" w:lineRule="auto"/>
            <w:jc w:val="center"/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</w:pPr>
          <w:r w:rsidRPr="009A6204"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  <w:t xml:space="preserve"> PER I DIPENDENTI</w:t>
          </w:r>
        </w:p>
        <w:p w14:paraId="1882BCE3" w14:textId="77777777" w:rsidR="009A6204" w:rsidRPr="009A6204" w:rsidRDefault="009A6204" w:rsidP="009A6204">
          <w:pPr>
            <w:spacing w:after="0" w:line="240" w:lineRule="auto"/>
            <w:jc w:val="center"/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</w:pPr>
          <w:r w:rsidRPr="009A6204" w:rsidDel="003E073F"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  <w:t xml:space="preserve"> </w:t>
          </w:r>
          <w:r w:rsidRPr="009A6204">
            <w:rPr>
              <w:rFonts w:ascii="Garamond" w:hAnsi="Garamond" w:cs="Times New Roman"/>
              <w:b/>
              <w:color w:val="000000" w:themeColor="text1"/>
              <w:sz w:val="18"/>
              <w:szCs w:val="18"/>
            </w:rPr>
            <w:t>Parte integrante della Politica e Impegno Etico di ASP</w:t>
          </w:r>
        </w:p>
        <w:p w14:paraId="33D3EAF3" w14:textId="77777777" w:rsidR="009A6204" w:rsidRDefault="009A6204" w:rsidP="009A6204">
          <w:pPr>
            <w:spacing w:after="40"/>
            <w:rPr>
              <w:rFonts w:ascii="Times New Roman" w:hAnsi="Times New Roman"/>
              <w:sz w:val="24"/>
            </w:rPr>
          </w:pPr>
        </w:p>
      </w:tc>
      <w:tc>
        <w:tcPr>
          <w:tcW w:w="224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63E94CEF" w14:textId="77777777" w:rsidR="009A6204" w:rsidRPr="00690F5B" w:rsidRDefault="009A6204" w:rsidP="009A6204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8"/>
            </w:rPr>
          </w:pPr>
          <w:r w:rsidRPr="00690F5B">
            <w:rPr>
              <w:b/>
              <w:bCs/>
              <w:noProof/>
            </w:rPr>
            <w:t>Azienda Servizi pubblici S.p.A. (ASP)</w:t>
          </w:r>
        </w:p>
      </w:tc>
    </w:tr>
    <w:tr w:rsidR="009A6204" w14:paraId="2E8DAF44" w14:textId="77777777" w:rsidTr="001A0B36">
      <w:trPr>
        <w:cantSplit/>
        <w:trHeight w:val="719"/>
        <w:jc w:val="center"/>
      </w:trPr>
      <w:tc>
        <w:tcPr>
          <w:tcW w:w="6938" w:type="dxa"/>
          <w:vMerge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1A2A647B" w14:textId="77777777" w:rsidR="009A6204" w:rsidRDefault="009A6204" w:rsidP="009A6204">
          <w:pPr>
            <w:spacing w:after="0" w:line="256" w:lineRule="auto"/>
          </w:pPr>
        </w:p>
      </w:tc>
      <w:tc>
        <w:tcPr>
          <w:tcW w:w="4783" w:type="dxa"/>
          <w:vMerge/>
          <w:tcBorders>
            <w:top w:val="single" w:sz="4" w:space="0" w:color="auto"/>
            <w:left w:val="single" w:sz="6" w:space="0" w:color="auto"/>
            <w:bottom w:val="nil"/>
            <w:right w:val="nil"/>
          </w:tcBorders>
          <w:vAlign w:val="center"/>
          <w:hideMark/>
        </w:tcPr>
        <w:p w14:paraId="675D8CA3" w14:textId="77777777" w:rsidR="009A6204" w:rsidRDefault="009A6204" w:rsidP="009A6204">
          <w:pPr>
            <w:spacing w:after="0" w:line="256" w:lineRule="auto"/>
            <w:rPr>
              <w:rFonts w:ascii="Times New Roman" w:hAnsi="Times New Roman"/>
              <w:sz w:val="24"/>
            </w:rPr>
          </w:pPr>
        </w:p>
      </w:tc>
      <w:tc>
        <w:tcPr>
          <w:tcW w:w="2248" w:type="dxa"/>
          <w:tcBorders>
            <w:top w:val="single" w:sz="4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  <w:hideMark/>
        </w:tcPr>
        <w:p w14:paraId="0AE92DC6" w14:textId="77777777" w:rsidR="009A6204" w:rsidRDefault="009A6204" w:rsidP="009A6204">
          <w:pPr>
            <w:spacing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Approvato in data:</w:t>
          </w:r>
          <w:r>
            <w:rPr>
              <w:rFonts w:ascii="Times New Roman" w:hAnsi="Times New Roman"/>
              <w:b/>
              <w:caps/>
              <w:sz w:val="18"/>
              <w:szCs w:val="18"/>
            </w:rPr>
            <w:t xml:space="preserve"> </w:t>
          </w:r>
        </w:p>
      </w:tc>
    </w:tr>
    <w:tr w:rsidR="009A6204" w14:paraId="425CDCE5" w14:textId="77777777" w:rsidTr="001A0B36">
      <w:trPr>
        <w:cantSplit/>
        <w:trHeight w:val="65"/>
        <w:jc w:val="center"/>
      </w:trPr>
      <w:tc>
        <w:tcPr>
          <w:tcW w:w="6938" w:type="dxa"/>
          <w:gridSpan w:val="2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  <w:vAlign w:val="center"/>
        </w:tcPr>
        <w:p w14:paraId="0C898F3C" w14:textId="77777777" w:rsidR="009A6204" w:rsidRDefault="009A6204" w:rsidP="009A6204">
          <w:pPr>
            <w:rPr>
              <w:rFonts w:ascii="Times New Roman" w:hAnsi="Times New Roman"/>
              <w:b/>
              <w:sz w:val="18"/>
            </w:rPr>
          </w:pPr>
        </w:p>
      </w:tc>
      <w:tc>
        <w:tcPr>
          <w:tcW w:w="224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1448A7DF" w14:textId="77777777" w:rsidR="009A6204" w:rsidRDefault="009A6204" w:rsidP="009A6204">
          <w:pPr>
            <w:spacing w:line="240" w:lineRule="auto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Pagina: </w:t>
          </w:r>
          <w:r>
            <w:rPr>
              <w:rFonts w:cs="Arial"/>
              <w:b/>
              <w:sz w:val="18"/>
              <w:szCs w:val="18"/>
            </w:rPr>
            <w:fldChar w:fldCharType="begin"/>
          </w:r>
          <w:r>
            <w:rPr>
              <w:rFonts w:cs="Arial"/>
              <w:b/>
              <w:sz w:val="18"/>
              <w:szCs w:val="18"/>
            </w:rPr>
            <w:instrText xml:space="preserve"> PAGE  \* MERGEFORMAT </w:instrText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sz w:val="18"/>
              <w:szCs w:val="18"/>
            </w:rPr>
            <w:t>1</w:t>
          </w:r>
          <w:r>
            <w:rPr>
              <w:rFonts w:cs="Arial"/>
              <w:b/>
              <w:sz w:val="18"/>
              <w:szCs w:val="18"/>
            </w:rPr>
            <w:fldChar w:fldCharType="end"/>
          </w:r>
          <w:r>
            <w:rPr>
              <w:rFonts w:cs="Arial"/>
              <w:b/>
              <w:sz w:val="18"/>
              <w:szCs w:val="18"/>
            </w:rPr>
            <w:t xml:space="preserve"> di </w:t>
          </w:r>
          <w:r>
            <w:rPr>
              <w:rFonts w:cs="Arial"/>
              <w:b/>
              <w:sz w:val="18"/>
              <w:szCs w:val="18"/>
            </w:rPr>
            <w:fldChar w:fldCharType="begin"/>
          </w:r>
          <w:r>
            <w:rPr>
              <w:rFonts w:cs="Arial"/>
              <w:b/>
              <w:sz w:val="18"/>
              <w:szCs w:val="18"/>
            </w:rPr>
            <w:instrText xml:space="preserve"> NUMPAGES  \* MERGEFORMAT </w:instrText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sz w:val="18"/>
              <w:szCs w:val="18"/>
            </w:rPr>
            <w:t>10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14:paraId="7D28F43E" w14:textId="74922BDC" w:rsidR="006607A7" w:rsidRDefault="006607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E31AA"/>
    <w:multiLevelType w:val="multilevel"/>
    <w:tmpl w:val="0E80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2703FB"/>
    <w:multiLevelType w:val="hybridMultilevel"/>
    <w:tmpl w:val="A91AC578"/>
    <w:lvl w:ilvl="0" w:tplc="68D08542">
      <w:start w:val="1"/>
      <w:numFmt w:val="upperLetter"/>
      <w:lvlText w:val="%1)"/>
      <w:lvlJc w:val="left"/>
      <w:pPr>
        <w:ind w:left="1924" w:hanging="360"/>
      </w:pPr>
    </w:lvl>
    <w:lvl w:ilvl="1" w:tplc="04100019">
      <w:start w:val="1"/>
      <w:numFmt w:val="lowerLetter"/>
      <w:lvlText w:val="%2."/>
      <w:lvlJc w:val="left"/>
      <w:pPr>
        <w:ind w:left="2644" w:hanging="360"/>
      </w:pPr>
    </w:lvl>
    <w:lvl w:ilvl="2" w:tplc="0410001B">
      <w:start w:val="1"/>
      <w:numFmt w:val="lowerRoman"/>
      <w:lvlText w:val="%3."/>
      <w:lvlJc w:val="right"/>
      <w:pPr>
        <w:ind w:left="3364" w:hanging="180"/>
      </w:pPr>
    </w:lvl>
    <w:lvl w:ilvl="3" w:tplc="0410000F">
      <w:start w:val="1"/>
      <w:numFmt w:val="decimal"/>
      <w:lvlText w:val="%4."/>
      <w:lvlJc w:val="left"/>
      <w:pPr>
        <w:ind w:left="4084" w:hanging="360"/>
      </w:pPr>
    </w:lvl>
    <w:lvl w:ilvl="4" w:tplc="04100019">
      <w:start w:val="1"/>
      <w:numFmt w:val="lowerLetter"/>
      <w:lvlText w:val="%5."/>
      <w:lvlJc w:val="left"/>
      <w:pPr>
        <w:ind w:left="4804" w:hanging="360"/>
      </w:pPr>
    </w:lvl>
    <w:lvl w:ilvl="5" w:tplc="0410001B">
      <w:start w:val="1"/>
      <w:numFmt w:val="lowerRoman"/>
      <w:lvlText w:val="%6."/>
      <w:lvlJc w:val="right"/>
      <w:pPr>
        <w:ind w:left="5524" w:hanging="180"/>
      </w:pPr>
    </w:lvl>
    <w:lvl w:ilvl="6" w:tplc="0410000F">
      <w:start w:val="1"/>
      <w:numFmt w:val="decimal"/>
      <w:lvlText w:val="%7."/>
      <w:lvlJc w:val="left"/>
      <w:pPr>
        <w:ind w:left="6244" w:hanging="360"/>
      </w:pPr>
    </w:lvl>
    <w:lvl w:ilvl="7" w:tplc="04100019">
      <w:start w:val="1"/>
      <w:numFmt w:val="lowerLetter"/>
      <w:lvlText w:val="%8."/>
      <w:lvlJc w:val="left"/>
      <w:pPr>
        <w:ind w:left="6964" w:hanging="360"/>
      </w:pPr>
    </w:lvl>
    <w:lvl w:ilvl="8" w:tplc="0410001B">
      <w:start w:val="1"/>
      <w:numFmt w:val="lowerRoman"/>
      <w:lvlText w:val="%9."/>
      <w:lvlJc w:val="right"/>
      <w:pPr>
        <w:ind w:left="7684" w:hanging="180"/>
      </w:pPr>
    </w:lvl>
  </w:abstractNum>
  <w:abstractNum w:abstractNumId="2" w15:restartNumberingAfterBreak="0">
    <w:nsid w:val="48FC388B"/>
    <w:multiLevelType w:val="hybridMultilevel"/>
    <w:tmpl w:val="674C57A0"/>
    <w:lvl w:ilvl="0" w:tplc="7FDC980A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C8417AE"/>
    <w:multiLevelType w:val="multilevel"/>
    <w:tmpl w:val="3A0A255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68137EA5"/>
    <w:multiLevelType w:val="hybridMultilevel"/>
    <w:tmpl w:val="B74EB4EE"/>
    <w:lvl w:ilvl="0" w:tplc="2AEABC92">
      <w:start w:val="2"/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23"/>
    <w:rsid w:val="0002127B"/>
    <w:rsid w:val="00023AEC"/>
    <w:rsid w:val="00055D05"/>
    <w:rsid w:val="00072B8F"/>
    <w:rsid w:val="00094B62"/>
    <w:rsid w:val="000A14C6"/>
    <w:rsid w:val="000A401A"/>
    <w:rsid w:val="000F4642"/>
    <w:rsid w:val="001054E0"/>
    <w:rsid w:val="001275E4"/>
    <w:rsid w:val="001554D7"/>
    <w:rsid w:val="0016680E"/>
    <w:rsid w:val="00167137"/>
    <w:rsid w:val="00167DA6"/>
    <w:rsid w:val="0018642C"/>
    <w:rsid w:val="001A0032"/>
    <w:rsid w:val="001A56A0"/>
    <w:rsid w:val="001B0EBC"/>
    <w:rsid w:val="001C7006"/>
    <w:rsid w:val="001D0972"/>
    <w:rsid w:val="001F75AC"/>
    <w:rsid w:val="00215574"/>
    <w:rsid w:val="00215E02"/>
    <w:rsid w:val="002235C6"/>
    <w:rsid w:val="00223F1C"/>
    <w:rsid w:val="00232186"/>
    <w:rsid w:val="002452A2"/>
    <w:rsid w:val="00246A3C"/>
    <w:rsid w:val="0026103B"/>
    <w:rsid w:val="00264D23"/>
    <w:rsid w:val="00264EBA"/>
    <w:rsid w:val="00266BFB"/>
    <w:rsid w:val="00267FD5"/>
    <w:rsid w:val="002826B9"/>
    <w:rsid w:val="00290FDA"/>
    <w:rsid w:val="002967A9"/>
    <w:rsid w:val="002968BF"/>
    <w:rsid w:val="002B253B"/>
    <w:rsid w:val="002B3247"/>
    <w:rsid w:val="002C57F9"/>
    <w:rsid w:val="002D31BB"/>
    <w:rsid w:val="002E0387"/>
    <w:rsid w:val="002E05F8"/>
    <w:rsid w:val="002E668B"/>
    <w:rsid w:val="002E6E4E"/>
    <w:rsid w:val="002F0522"/>
    <w:rsid w:val="0031621B"/>
    <w:rsid w:val="0033427B"/>
    <w:rsid w:val="00352536"/>
    <w:rsid w:val="00377B66"/>
    <w:rsid w:val="0039459F"/>
    <w:rsid w:val="003A75C0"/>
    <w:rsid w:val="003B52D6"/>
    <w:rsid w:val="003C2D63"/>
    <w:rsid w:val="003C2F9B"/>
    <w:rsid w:val="003D1940"/>
    <w:rsid w:val="003D239C"/>
    <w:rsid w:val="003D5201"/>
    <w:rsid w:val="003E073F"/>
    <w:rsid w:val="003E3D96"/>
    <w:rsid w:val="003F4A1A"/>
    <w:rsid w:val="003F631F"/>
    <w:rsid w:val="00401BA5"/>
    <w:rsid w:val="00402C37"/>
    <w:rsid w:val="00412667"/>
    <w:rsid w:val="004209F1"/>
    <w:rsid w:val="0042289C"/>
    <w:rsid w:val="0044021D"/>
    <w:rsid w:val="00466788"/>
    <w:rsid w:val="00467D25"/>
    <w:rsid w:val="00481F7E"/>
    <w:rsid w:val="0049015B"/>
    <w:rsid w:val="004A02AF"/>
    <w:rsid w:val="004D4CB7"/>
    <w:rsid w:val="004D7575"/>
    <w:rsid w:val="004E3347"/>
    <w:rsid w:val="004E3633"/>
    <w:rsid w:val="004F4254"/>
    <w:rsid w:val="004F4978"/>
    <w:rsid w:val="00513319"/>
    <w:rsid w:val="0052083F"/>
    <w:rsid w:val="00530173"/>
    <w:rsid w:val="00536E19"/>
    <w:rsid w:val="00542DD1"/>
    <w:rsid w:val="00551A49"/>
    <w:rsid w:val="00574291"/>
    <w:rsid w:val="0057743B"/>
    <w:rsid w:val="00585678"/>
    <w:rsid w:val="00591CD7"/>
    <w:rsid w:val="005C0B0B"/>
    <w:rsid w:val="005D0AF7"/>
    <w:rsid w:val="006047EB"/>
    <w:rsid w:val="00607488"/>
    <w:rsid w:val="00612723"/>
    <w:rsid w:val="00622003"/>
    <w:rsid w:val="006278A0"/>
    <w:rsid w:val="00631677"/>
    <w:rsid w:val="006373F8"/>
    <w:rsid w:val="006428CA"/>
    <w:rsid w:val="00645E6A"/>
    <w:rsid w:val="00652D6D"/>
    <w:rsid w:val="006607A7"/>
    <w:rsid w:val="0066188E"/>
    <w:rsid w:val="00682559"/>
    <w:rsid w:val="00693F26"/>
    <w:rsid w:val="006A2C69"/>
    <w:rsid w:val="006C171B"/>
    <w:rsid w:val="006C3367"/>
    <w:rsid w:val="006F459E"/>
    <w:rsid w:val="00701329"/>
    <w:rsid w:val="00712AC5"/>
    <w:rsid w:val="0071644A"/>
    <w:rsid w:val="00726479"/>
    <w:rsid w:val="007307D3"/>
    <w:rsid w:val="0073082B"/>
    <w:rsid w:val="00732D4B"/>
    <w:rsid w:val="00754047"/>
    <w:rsid w:val="00764EF6"/>
    <w:rsid w:val="00773374"/>
    <w:rsid w:val="0079122B"/>
    <w:rsid w:val="00791A9C"/>
    <w:rsid w:val="007A6943"/>
    <w:rsid w:val="007C0432"/>
    <w:rsid w:val="007C21BC"/>
    <w:rsid w:val="007C2373"/>
    <w:rsid w:val="00817555"/>
    <w:rsid w:val="00820D03"/>
    <w:rsid w:val="00831C82"/>
    <w:rsid w:val="0083308C"/>
    <w:rsid w:val="008330F6"/>
    <w:rsid w:val="00833974"/>
    <w:rsid w:val="00835EF3"/>
    <w:rsid w:val="0084038E"/>
    <w:rsid w:val="00843FD8"/>
    <w:rsid w:val="00857576"/>
    <w:rsid w:val="00865AD0"/>
    <w:rsid w:val="00867069"/>
    <w:rsid w:val="008735A4"/>
    <w:rsid w:val="00874BF6"/>
    <w:rsid w:val="008928BC"/>
    <w:rsid w:val="008A6CBA"/>
    <w:rsid w:val="008C1CDE"/>
    <w:rsid w:val="008C391C"/>
    <w:rsid w:val="008C456A"/>
    <w:rsid w:val="008C6A41"/>
    <w:rsid w:val="008D50B7"/>
    <w:rsid w:val="008E6AFC"/>
    <w:rsid w:val="008F3446"/>
    <w:rsid w:val="00916FC7"/>
    <w:rsid w:val="00920563"/>
    <w:rsid w:val="00921965"/>
    <w:rsid w:val="009242E8"/>
    <w:rsid w:val="00926F2B"/>
    <w:rsid w:val="009455B9"/>
    <w:rsid w:val="00952E56"/>
    <w:rsid w:val="00971F4A"/>
    <w:rsid w:val="00982020"/>
    <w:rsid w:val="0098214B"/>
    <w:rsid w:val="009845D5"/>
    <w:rsid w:val="009A6204"/>
    <w:rsid w:val="009B68ED"/>
    <w:rsid w:val="009C5F3B"/>
    <w:rsid w:val="009D1FAF"/>
    <w:rsid w:val="009D4A8E"/>
    <w:rsid w:val="009E0C03"/>
    <w:rsid w:val="009E4C43"/>
    <w:rsid w:val="00A039FD"/>
    <w:rsid w:val="00A104AE"/>
    <w:rsid w:val="00A2268F"/>
    <w:rsid w:val="00A25046"/>
    <w:rsid w:val="00A34DD7"/>
    <w:rsid w:val="00A4074D"/>
    <w:rsid w:val="00A4445A"/>
    <w:rsid w:val="00A46D88"/>
    <w:rsid w:val="00A64187"/>
    <w:rsid w:val="00A870C2"/>
    <w:rsid w:val="00A94E8B"/>
    <w:rsid w:val="00AC0AF3"/>
    <w:rsid w:val="00AC78C5"/>
    <w:rsid w:val="00AD3A76"/>
    <w:rsid w:val="00AF084B"/>
    <w:rsid w:val="00B1105F"/>
    <w:rsid w:val="00B42EAE"/>
    <w:rsid w:val="00B53E47"/>
    <w:rsid w:val="00B54977"/>
    <w:rsid w:val="00B73277"/>
    <w:rsid w:val="00B73638"/>
    <w:rsid w:val="00B94EF6"/>
    <w:rsid w:val="00B96FA5"/>
    <w:rsid w:val="00BB2A07"/>
    <w:rsid w:val="00BB5A56"/>
    <w:rsid w:val="00BC4192"/>
    <w:rsid w:val="00BD5A9F"/>
    <w:rsid w:val="00BD5DDB"/>
    <w:rsid w:val="00BE40CB"/>
    <w:rsid w:val="00BF500D"/>
    <w:rsid w:val="00C07EFE"/>
    <w:rsid w:val="00C240B6"/>
    <w:rsid w:val="00C27927"/>
    <w:rsid w:val="00C30542"/>
    <w:rsid w:val="00C318A0"/>
    <w:rsid w:val="00C4754A"/>
    <w:rsid w:val="00C5651B"/>
    <w:rsid w:val="00C56A79"/>
    <w:rsid w:val="00C63785"/>
    <w:rsid w:val="00C64758"/>
    <w:rsid w:val="00C672C9"/>
    <w:rsid w:val="00C770CB"/>
    <w:rsid w:val="00C83F0C"/>
    <w:rsid w:val="00C90968"/>
    <w:rsid w:val="00C920BD"/>
    <w:rsid w:val="00C947EE"/>
    <w:rsid w:val="00CA3D03"/>
    <w:rsid w:val="00CB164B"/>
    <w:rsid w:val="00CC2968"/>
    <w:rsid w:val="00CC46EA"/>
    <w:rsid w:val="00CC72C4"/>
    <w:rsid w:val="00CE103D"/>
    <w:rsid w:val="00CE7DA3"/>
    <w:rsid w:val="00CF4BC1"/>
    <w:rsid w:val="00CF7BE2"/>
    <w:rsid w:val="00D11676"/>
    <w:rsid w:val="00D137E3"/>
    <w:rsid w:val="00D17599"/>
    <w:rsid w:val="00D2066C"/>
    <w:rsid w:val="00D21B00"/>
    <w:rsid w:val="00D24517"/>
    <w:rsid w:val="00D25D4F"/>
    <w:rsid w:val="00D339DC"/>
    <w:rsid w:val="00D4163C"/>
    <w:rsid w:val="00D44E5C"/>
    <w:rsid w:val="00D57F58"/>
    <w:rsid w:val="00D67091"/>
    <w:rsid w:val="00D83CDD"/>
    <w:rsid w:val="00DC2170"/>
    <w:rsid w:val="00DD51DE"/>
    <w:rsid w:val="00DE2A0E"/>
    <w:rsid w:val="00DE4AF3"/>
    <w:rsid w:val="00DE4C15"/>
    <w:rsid w:val="00DF5486"/>
    <w:rsid w:val="00E02D9B"/>
    <w:rsid w:val="00E41B75"/>
    <w:rsid w:val="00E75924"/>
    <w:rsid w:val="00E8684E"/>
    <w:rsid w:val="00E9603E"/>
    <w:rsid w:val="00EA51B2"/>
    <w:rsid w:val="00EB2241"/>
    <w:rsid w:val="00ED34B6"/>
    <w:rsid w:val="00EE3E2C"/>
    <w:rsid w:val="00EF0A96"/>
    <w:rsid w:val="00EF4B02"/>
    <w:rsid w:val="00F07264"/>
    <w:rsid w:val="00F23C6D"/>
    <w:rsid w:val="00F3470D"/>
    <w:rsid w:val="00F44700"/>
    <w:rsid w:val="00F519E6"/>
    <w:rsid w:val="00F55681"/>
    <w:rsid w:val="00F60E6F"/>
    <w:rsid w:val="00F75A04"/>
    <w:rsid w:val="00F8038E"/>
    <w:rsid w:val="00F908F6"/>
    <w:rsid w:val="00FA6D17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9EB9D"/>
  <w15:chartTrackingRefBased/>
  <w15:docId w15:val="{76ED2D23-B3C3-4740-AA87-447ED94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5AD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3218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0" w:line="240" w:lineRule="auto"/>
      <w:ind w:right="386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7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89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71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F4A"/>
  </w:style>
  <w:style w:type="paragraph" w:styleId="Pidipagina">
    <w:name w:val="footer"/>
    <w:basedOn w:val="Normale"/>
    <w:link w:val="PidipaginaCarattere"/>
    <w:uiPriority w:val="99"/>
    <w:unhideWhenUsed/>
    <w:rsid w:val="00971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F4A"/>
  </w:style>
  <w:style w:type="character" w:styleId="Rimandocommento">
    <w:name w:val="annotation reference"/>
    <w:basedOn w:val="Carpredefinitoparagrafo"/>
    <w:uiPriority w:val="99"/>
    <w:semiHidden/>
    <w:unhideWhenUsed/>
    <w:rsid w:val="00D25D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D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D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D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D4F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32186"/>
    <w:rPr>
      <w:rFonts w:ascii="Times New Roman" w:eastAsia="Times New Roman" w:hAnsi="Times New Roman" w:cs="Times New Roman"/>
      <w:b/>
      <w:sz w:val="24"/>
      <w:szCs w:val="20"/>
    </w:rPr>
  </w:style>
  <w:style w:type="paragraph" w:styleId="Revisione">
    <w:name w:val="Revision"/>
    <w:hidden/>
    <w:uiPriority w:val="99"/>
    <w:semiHidden/>
    <w:rsid w:val="00BF500D"/>
    <w:pPr>
      <w:spacing w:after="0" w:line="240" w:lineRule="auto"/>
    </w:pPr>
  </w:style>
  <w:style w:type="paragraph" w:styleId="Corpotesto">
    <w:name w:val="Body Text"/>
    <w:aliases w:val="bt,Body text,body,text,body text,Starbucks Body Text,heading3,3 indent,heading31,body text1,3 indent1,heading32,body text2,3 indent2,heading33,body text3,3 indent3,heading34,body text4,3 indent4,bt1,bt2,bt3,heading35,bt4,heading36,bt5"/>
    <w:basedOn w:val="Normale"/>
    <w:link w:val="CorpotestoCarattere"/>
    <w:rsid w:val="00F519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bt Carattere,Body text Carattere,body Carattere,text Carattere,body text Carattere,Starbucks Body Text Carattere,heading3 Carattere,3 indent Carattere,heading31 Carattere,body text1 Carattere,3 indent1 Carattere,heading32 Carattere"/>
    <w:basedOn w:val="Carpredefinitoparagrafo"/>
    <w:link w:val="Corpotesto"/>
    <w:rsid w:val="00F519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2E6E4E"/>
    <w:pPr>
      <w:tabs>
        <w:tab w:val="left" w:pos="480"/>
        <w:tab w:val="right" w:leader="underscore" w:pos="9628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952E56"/>
    <w:pPr>
      <w:spacing w:before="120" w:after="0" w:line="240" w:lineRule="auto"/>
      <w:ind w:left="240"/>
    </w:pPr>
    <w:rPr>
      <w:rFonts w:eastAsia="Times New Roman" w:cs="Times New Roman"/>
      <w:b/>
      <w:bCs/>
    </w:rPr>
  </w:style>
  <w:style w:type="character" w:styleId="Collegamentoipertestuale">
    <w:name w:val="Hyperlink"/>
    <w:uiPriority w:val="99"/>
    <w:rsid w:val="00952E56"/>
    <w:rPr>
      <w:color w:val="0000FF"/>
      <w:u w:val="single"/>
    </w:rPr>
  </w:style>
  <w:style w:type="paragraph" w:customStyle="1" w:styleId="AQLTitolo1">
    <w:name w:val="AQL Titolo 1"/>
    <w:basedOn w:val="Titolo1"/>
    <w:qFormat/>
    <w:rsid w:val="00865AD0"/>
    <w:pPr>
      <w:keepLines w:val="0"/>
      <w:spacing w:before="360" w:after="240" w:line="240" w:lineRule="auto"/>
      <w:jc w:val="both"/>
    </w:pPr>
    <w:rPr>
      <w:rFonts w:ascii="Times New Roman" w:eastAsia="Times New Roman" w:hAnsi="Times New Roman" w:cs="Times New Roman"/>
      <w:b/>
      <w:caps/>
      <w:color w:val="0000FF"/>
      <w:sz w:val="28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5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DE4D-F222-4770-BBF6-83716309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Giuseppe Russo</dc:creator>
  <cp:keywords/>
  <dc:description/>
  <cp:lastModifiedBy>User</cp:lastModifiedBy>
  <cp:revision>38</cp:revision>
  <cp:lastPrinted>2018-06-27T07:50:00Z</cp:lastPrinted>
  <dcterms:created xsi:type="dcterms:W3CDTF">2018-11-13T16:25:00Z</dcterms:created>
  <dcterms:modified xsi:type="dcterms:W3CDTF">2020-12-31T16:15:00Z</dcterms:modified>
</cp:coreProperties>
</file>